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  <w:r>
        <w:rPr>
          <w:rFonts w:asciiTheme="minorEastAsia" w:hAnsiTheme="minorEastAsia" w:eastAsiaTheme="minorEastAsia"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145415</wp:posOffset>
                </wp:positionH>
                <wp:positionV relativeFrom="paragraph">
                  <wp:posOffset>-2540</wp:posOffset>
                </wp:positionV>
                <wp:extent cx="5647055" cy="1317625"/>
                <wp:effectExtent l="0" t="0" r="6985" b="825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055" cy="1317877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>
                          <a:noFill/>
                        </a:ln>
                      </wps:spPr>
                      <wps:bodyPr anchor="ctr" anchorCtr="0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45pt;margin-top:-0.2pt;height:103.75pt;width:444.65pt;z-index:-251657216;v-text-anchor:middle;mso-width-relative:page;mso-height-relative:page;" fillcolor="#4F81BD" filled="t" stroked="f" coordsize="21600,21600" o:gfxdata="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POBeB/XAAAACAEAAA8AAAAAAAAAAQAgAAAAIgAAAGRycy9k&#10;b3ducmV2LnhtbFBLAQIUABQAAAAIAIdO4kBqbmMHygEAAIUDAAAOAAAAAAAAAAEAIAAAACYBAABk&#10;cnMvZTJvRG9jLnhtbFBLBQYAAAAABgAGAFkBAABiBQAAAAA=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  <w:r>
        <w:rPr>
          <w:rFonts w:ascii="等线" w:hAnsi="等线" w:eastAsia="等线"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593725</wp:posOffset>
                </wp:positionV>
                <wp:extent cx="5784215" cy="2609215"/>
                <wp:effectExtent l="0" t="0" r="6985" b="1206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4215" cy="2609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2"/>
                              <w:spacing w:line="360" w:lineRule="auto"/>
                              <w:jc w:val="both"/>
                              <w:rPr>
                                <w:rFonts w:ascii="Cambria" w:hAnsi="Cambria"/>
                                <w:b/>
                                <w:bCs/>
                                <w:caps/>
                                <w:sz w:val="96"/>
                                <w:szCs w:val="96"/>
                              </w:rPr>
                            </w:pPr>
                          </w:p>
                          <w:p>
                            <w:pPr>
                              <w:spacing w:line="360" w:lineRule="auto"/>
                              <w:jc w:val="center"/>
                              <w:rPr>
                                <w:rFonts w:hint="default" w:ascii="黑体" w:hAnsi="黑体" w:eastAsia="黑体"/>
                                <w:sz w:val="52"/>
                                <w:szCs w:val="5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/>
                                <w:sz w:val="52"/>
                                <w:szCs w:val="52"/>
                                <w:lang w:val="en-US" w:eastAsia="zh-CN"/>
                              </w:rPr>
                              <w:t>MTP_S_V3.5.4</w:t>
                            </w:r>
                          </w:p>
                          <w:p>
                            <w:pPr>
                              <w:spacing w:line="360" w:lineRule="auto"/>
                              <w:jc w:val="center"/>
                              <w:rPr>
                                <w:rFonts w:ascii="黑体" w:hAnsi="黑体" w:eastAsia="黑体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eastAsia" w:ascii="黑体" w:hAnsi="黑体" w:eastAsia="黑体"/>
                                <w:sz w:val="52"/>
                                <w:szCs w:val="52"/>
                              </w:rPr>
                              <w:t>产品说明文档</w:t>
                            </w:r>
                          </w:p>
                          <w:p>
                            <w:pPr>
                              <w:pStyle w:val="52"/>
                              <w:spacing w:line="360" w:lineRule="auto"/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caps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lIns="457200" tIns="91440" rIns="457200" bIns="91440" anchor="ctr" anchorCtr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8pt;margin-top:46.75pt;height:205.45pt;width:455.45pt;z-index:-251655168;v-text-anchor:middle;mso-width-relative:page;mso-height-relative:page;" fillcolor="#FFFFFF" filled="t" stroked="f" coordsize="21600,21600" o:gfxdata="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W56aPNkAAAAIAQAADwAAAAAAAAABACAAAAAiAAAAZHJzL2Rvd25yZXYueG1sUEsBAhQAFAAA&#10;AAgAh07iQA2AD/XuAQAA1AMAAA4AAAAAAAAAAQAgAAAAKAEAAGRycy9lMm9Eb2MueG1sUEsFBgAA&#10;AAAGAAYAWQEAAIgFAAAAAA==&#10;">
                <v:fill on="t" focussize="0,0"/>
                <v:stroke on="f" weight="0.5pt"/>
                <v:imagedata o:title=""/>
                <o:lock v:ext="edit" aspectratio="f"/>
                <v:textbox inset="12.7mm,2.54mm,12.7mm,2.54mm">
                  <w:txbxContent>
                    <w:p>
                      <w:pPr>
                        <w:pStyle w:val="52"/>
                        <w:spacing w:line="360" w:lineRule="auto"/>
                        <w:jc w:val="both"/>
                        <w:rPr>
                          <w:rFonts w:ascii="Cambria" w:hAnsi="Cambria"/>
                          <w:b/>
                          <w:bCs/>
                          <w:caps/>
                          <w:sz w:val="96"/>
                          <w:szCs w:val="96"/>
                        </w:rPr>
                      </w:pPr>
                    </w:p>
                    <w:p>
                      <w:pPr>
                        <w:spacing w:line="360" w:lineRule="auto"/>
                        <w:jc w:val="center"/>
                        <w:rPr>
                          <w:rFonts w:hint="default" w:ascii="黑体" w:hAnsi="黑体" w:eastAsia="黑体"/>
                          <w:sz w:val="52"/>
                          <w:szCs w:val="52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/>
                          <w:sz w:val="52"/>
                          <w:szCs w:val="52"/>
                          <w:lang w:val="en-US" w:eastAsia="zh-CN"/>
                        </w:rPr>
                        <w:t>MTP_S_V3.5.4</w:t>
                      </w:r>
                    </w:p>
                    <w:p>
                      <w:pPr>
                        <w:spacing w:line="360" w:lineRule="auto"/>
                        <w:jc w:val="center"/>
                        <w:rPr>
                          <w:rFonts w:ascii="黑体" w:hAnsi="黑体" w:eastAsia="黑体"/>
                          <w:sz w:val="52"/>
                          <w:szCs w:val="52"/>
                        </w:rPr>
                      </w:pPr>
                      <w:r>
                        <w:rPr>
                          <w:rFonts w:hint="eastAsia" w:ascii="黑体" w:hAnsi="黑体" w:eastAsia="黑体"/>
                          <w:sz w:val="52"/>
                          <w:szCs w:val="52"/>
                        </w:rPr>
                        <w:t>产品说明文档</w:t>
                      </w:r>
                    </w:p>
                    <w:p>
                      <w:pPr>
                        <w:pStyle w:val="52"/>
                        <w:spacing w:line="360" w:lineRule="auto"/>
                        <w:jc w:val="center"/>
                        <w:rPr>
                          <w:rFonts w:ascii="Cambria" w:hAnsi="Cambria"/>
                          <w:b/>
                          <w:bCs/>
                          <w:caps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  <w:b/>
          <w:color w:val="000000" w:themeColor="text1"/>
          <w:sz w:val="28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b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tabs>
          <w:tab w:val="left" w:pos="5871"/>
        </w:tabs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b/>
          <w:color w:val="000000" w:themeColor="text1"/>
          <w:sz w:val="36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/>
          <w:b/>
          <w:color w:val="000000" w:themeColor="text1"/>
          <w:sz w:val="36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Theme="minorEastAsia" w:hAnsiTheme="minorEastAsia" w:eastAsiaTheme="minorEastAsia"/>
          <w:b/>
          <w:color w:val="000000" w:themeColor="text1"/>
          <w:sz w:val="36"/>
          <w14:textFill>
            <w14:solidFill>
              <w14:schemeClr w14:val="tx1"/>
            </w14:solidFill>
          </w14:textFill>
        </w:rPr>
        <w:tab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b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tabs>
          <w:tab w:val="left" w:pos="5551"/>
        </w:tabs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b/>
          <w:color w:val="000000" w:themeColor="text1"/>
          <w:sz w:val="36"/>
          <w14:textFill>
            <w14:solidFill>
              <w14:schemeClr w14:val="tx1"/>
            </w14:solidFill>
          </w14:textFill>
        </w:rPr>
      </w:pPr>
      <w:r>
        <w:rPr>
          <w:rFonts w:asciiTheme="minorEastAsia" w:hAnsiTheme="minorEastAsia" w:eastAsiaTheme="minorEastAsia"/>
          <w:b/>
          <w:color w:val="000000" w:themeColor="text1"/>
          <w:sz w:val="36"/>
          <w14:textFill>
            <w14:solidFill>
              <w14:schemeClr w14:val="tx1"/>
            </w14:solidFill>
          </w14:textFill>
        </w:rPr>
        <w:tab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b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b/>
          <w:color w:val="000000" w:themeColor="text1"/>
          <w:sz w:val="36"/>
          <w14:textFill>
            <w14:solidFill>
              <w14:schemeClr w14:val="tx1"/>
            </w14:solidFill>
          </w14:textFill>
        </w:rPr>
      </w:pPr>
      <w:r>
        <w:rPr>
          <w:rFonts w:asciiTheme="minorEastAsia" w:hAnsiTheme="minorEastAsia" w:eastAsiaTheme="minorEastAsia"/>
          <w:b/>
          <w:color w:val="000000" w:themeColor="text1"/>
          <w:sz w:val="36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237490</wp:posOffset>
                </wp:positionH>
                <wp:positionV relativeFrom="paragraph">
                  <wp:posOffset>156845</wp:posOffset>
                </wp:positionV>
                <wp:extent cx="5543550" cy="4832350"/>
                <wp:effectExtent l="0" t="0" r="3810" b="1397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4832215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tabs>
                                <w:tab w:val="left" w:pos="715"/>
                              </w:tabs>
                              <w:spacing w:line="360" w:lineRule="auto"/>
                              <w:ind w:firstLine="420"/>
                              <w:jc w:val="left"/>
                              <w:rPr>
                                <w:rFonts w:ascii="Times New Roman" w:hAnsi="Times New Roman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9"/>
                              <w:tabs>
                                <w:tab w:val="left" w:pos="715"/>
                              </w:tabs>
                              <w:spacing w:line="360" w:lineRule="auto"/>
                              <w:ind w:firstLine="420"/>
                              <w:jc w:val="left"/>
                              <w:rPr>
                                <w:rFonts w:ascii="Times New Roman" w:hAnsi="Times New Roman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9"/>
                              <w:tabs>
                                <w:tab w:val="left" w:pos="715"/>
                              </w:tabs>
                              <w:spacing w:line="360" w:lineRule="auto"/>
                              <w:ind w:firstLine="420"/>
                              <w:jc w:val="left"/>
                              <w:rPr>
                                <w:rFonts w:ascii="Times New Roman" w:hAnsi="Times New Roman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9"/>
                              <w:tabs>
                                <w:tab w:val="left" w:pos="715"/>
                              </w:tabs>
                              <w:spacing w:line="360" w:lineRule="auto"/>
                              <w:ind w:firstLine="420"/>
                              <w:jc w:val="left"/>
                              <w:rPr>
                                <w:rFonts w:ascii="Times New Roman" w:hAnsi="Times New Roman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9"/>
                              <w:tabs>
                                <w:tab w:val="left" w:pos="715"/>
                              </w:tabs>
                              <w:spacing w:line="360" w:lineRule="auto"/>
                              <w:ind w:firstLine="420"/>
                              <w:jc w:val="left"/>
                              <w:rPr>
                                <w:rFonts w:ascii="Times New Roman" w:hAnsi="Times New Roman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9"/>
                              <w:tabs>
                                <w:tab w:val="left" w:pos="715"/>
                              </w:tabs>
                              <w:spacing w:line="360" w:lineRule="auto"/>
                              <w:ind w:firstLine="420"/>
                              <w:jc w:val="left"/>
                              <w:rPr>
                                <w:rFonts w:ascii="Times New Roman" w:hAnsi="Times New Roman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9"/>
                              <w:tabs>
                                <w:tab w:val="left" w:pos="1775"/>
                                <w:tab w:val="left" w:pos="1843"/>
                              </w:tabs>
                              <w:spacing w:line="360" w:lineRule="auto"/>
                              <w:ind w:firstLine="420"/>
                              <w:jc w:val="left"/>
                              <w:rPr>
                                <w:rFonts w:ascii="Times New Roman" w:hAnsi="Times New Roman"/>
                                <w:i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1"/>
                                <w:szCs w:val="21"/>
                              </w:rPr>
                              <w:t>密级</w:t>
                            </w:r>
                            <w:r>
                              <w:rPr>
                                <w:rFonts w:hint="eastAsia" w:ascii="Times New Roman" w:hAnsi="Times New Roman"/>
                                <w:sz w:val="21"/>
                                <w:szCs w:val="21"/>
                              </w:rPr>
                              <w:t>：保密</w:t>
                            </w:r>
                          </w:p>
                          <w:p>
                            <w:pPr>
                              <w:pStyle w:val="9"/>
                              <w:tabs>
                                <w:tab w:val="left" w:pos="1843"/>
                                <w:tab w:val="left" w:pos="1880"/>
                              </w:tabs>
                              <w:spacing w:line="360" w:lineRule="auto"/>
                              <w:ind w:firstLine="420"/>
                              <w:jc w:val="left"/>
                              <w:rPr>
                                <w:rFonts w:hint="eastAsia" w:ascii="Times New Roman" w:hAnsi="Times New Roman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/>
                                <w:sz w:val="21"/>
                                <w:szCs w:val="21"/>
                              </w:rPr>
                              <w:t>文档</w:t>
                            </w:r>
                            <w:r>
                              <w:rPr>
                                <w:rFonts w:ascii="Times New Roman" w:hAnsi="Times New Roman"/>
                                <w:sz w:val="21"/>
                                <w:szCs w:val="21"/>
                              </w:rPr>
                              <w:t>版本</w:t>
                            </w:r>
                            <w:r>
                              <w:rPr>
                                <w:rFonts w:hint="eastAsia" w:ascii="Times New Roman" w:hAnsi="Times New Roman"/>
                                <w:sz w:val="21"/>
                                <w:szCs w:val="21"/>
                              </w:rPr>
                              <w:t>：V1.</w:t>
                            </w:r>
                            <w:r>
                              <w:rPr>
                                <w:rFonts w:hint="eastAsia" w:ascii="Times New Roman" w:hAnsi="Times New Roman"/>
                                <w:sz w:val="21"/>
                                <w:szCs w:val="21"/>
                                <w:lang w:val="en-US" w:eastAsia="zh-CN"/>
                              </w:rPr>
                              <w:t>0</w:t>
                            </w:r>
                          </w:p>
                          <w:p>
                            <w:pPr>
                              <w:pStyle w:val="9"/>
                              <w:tabs>
                                <w:tab w:val="left" w:pos="1775"/>
                                <w:tab w:val="left" w:pos="1843"/>
                              </w:tabs>
                              <w:spacing w:line="360" w:lineRule="auto"/>
                              <w:ind w:firstLine="420"/>
                              <w:jc w:val="left"/>
                              <w:rPr>
                                <w:rFonts w:hint="default" w:ascii="Times New Roman" w:hAnsi="Times New Roman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/>
                                <w:sz w:val="21"/>
                                <w:szCs w:val="21"/>
                              </w:rPr>
                              <w:t>文档编号：</w:t>
                            </w:r>
                            <w:r>
                              <w:rPr>
                                <w:rFonts w:hint="eastAsia"/>
                              </w:rPr>
                              <w:t>ZYYT-YF-PRD-MTP_S_V3.5.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4-V1.0</w:t>
                            </w:r>
                          </w:p>
                          <w:p>
                            <w:pPr>
                              <w:pStyle w:val="52"/>
                              <w:spacing w:before="12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lIns="457200" tIns="731520" rIns="457200" bIns="457200" anchor="b" anchorCtr="0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.7pt;margin-top:12.35pt;height:380.5pt;width:436.5pt;z-index:-251656192;v-text-anchor:bottom;mso-width-relative:page;mso-height-relative:page;" fillcolor="#4F81BD" filled="t" stroked="f" coordsize="21600,21600" o:gfxdata="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okZg3&#10;2QAAAAkBAAAPAAAAAAAAAAEAIAAAACIAAABkcnMvZG93bnJldi54bWxQSwECFAAUAAAACACHTuJA&#10;Ykuy/ucBAADIAwAADgAAAAAAAAABACAAAAAoAQAAZHJzL2Uyb0RvYy54bWxQSwUGAAAAAAYABgBZ&#10;AQAAgQUAAAAA&#10;">
                <v:fill on="t" focussize="0,0"/>
                <v:stroke on="f" weight="2pt"/>
                <v:imagedata o:title=""/>
                <o:lock v:ext="edit" aspectratio="f"/>
                <v:textbox inset="12.7mm,20.32mm,12.7mm,12.7mm">
                  <w:txbxContent>
                    <w:p>
                      <w:pPr>
                        <w:pStyle w:val="9"/>
                        <w:tabs>
                          <w:tab w:val="left" w:pos="715"/>
                        </w:tabs>
                        <w:spacing w:line="360" w:lineRule="auto"/>
                        <w:ind w:firstLine="420"/>
                        <w:jc w:val="left"/>
                        <w:rPr>
                          <w:rFonts w:ascii="Times New Roman" w:hAnsi="Times New Roman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9"/>
                        <w:tabs>
                          <w:tab w:val="left" w:pos="715"/>
                        </w:tabs>
                        <w:spacing w:line="360" w:lineRule="auto"/>
                        <w:ind w:firstLine="420"/>
                        <w:jc w:val="left"/>
                        <w:rPr>
                          <w:rFonts w:ascii="Times New Roman" w:hAnsi="Times New Roman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9"/>
                        <w:tabs>
                          <w:tab w:val="left" w:pos="715"/>
                        </w:tabs>
                        <w:spacing w:line="360" w:lineRule="auto"/>
                        <w:ind w:firstLine="420"/>
                        <w:jc w:val="left"/>
                        <w:rPr>
                          <w:rFonts w:ascii="Times New Roman" w:hAnsi="Times New Roman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9"/>
                        <w:tabs>
                          <w:tab w:val="left" w:pos="715"/>
                        </w:tabs>
                        <w:spacing w:line="360" w:lineRule="auto"/>
                        <w:ind w:firstLine="420"/>
                        <w:jc w:val="left"/>
                        <w:rPr>
                          <w:rFonts w:ascii="Times New Roman" w:hAnsi="Times New Roman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9"/>
                        <w:tabs>
                          <w:tab w:val="left" w:pos="715"/>
                        </w:tabs>
                        <w:spacing w:line="360" w:lineRule="auto"/>
                        <w:ind w:firstLine="420"/>
                        <w:jc w:val="left"/>
                        <w:rPr>
                          <w:rFonts w:ascii="Times New Roman" w:hAnsi="Times New Roman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9"/>
                        <w:tabs>
                          <w:tab w:val="left" w:pos="715"/>
                        </w:tabs>
                        <w:spacing w:line="360" w:lineRule="auto"/>
                        <w:ind w:firstLine="420"/>
                        <w:jc w:val="left"/>
                        <w:rPr>
                          <w:rFonts w:ascii="Times New Roman" w:hAnsi="Times New Roman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9"/>
                        <w:tabs>
                          <w:tab w:val="left" w:pos="1775"/>
                          <w:tab w:val="left" w:pos="1843"/>
                        </w:tabs>
                        <w:spacing w:line="360" w:lineRule="auto"/>
                        <w:ind w:firstLine="420"/>
                        <w:jc w:val="left"/>
                        <w:rPr>
                          <w:rFonts w:ascii="Times New Roman" w:hAnsi="Times New Roman"/>
                          <w:i/>
                          <w:sz w:val="21"/>
                          <w:szCs w:val="21"/>
                        </w:rPr>
                      </w:pPr>
                      <w:r>
                        <w:rPr>
                          <w:rFonts w:ascii="Times New Roman" w:hAnsi="Times New Roman"/>
                          <w:sz w:val="21"/>
                          <w:szCs w:val="21"/>
                        </w:rPr>
                        <w:t>密级</w:t>
                      </w:r>
                      <w:r>
                        <w:rPr>
                          <w:rFonts w:hint="eastAsia" w:ascii="Times New Roman" w:hAnsi="Times New Roman"/>
                          <w:sz w:val="21"/>
                          <w:szCs w:val="21"/>
                        </w:rPr>
                        <w:t>：保密</w:t>
                      </w:r>
                    </w:p>
                    <w:p>
                      <w:pPr>
                        <w:pStyle w:val="9"/>
                        <w:tabs>
                          <w:tab w:val="left" w:pos="1843"/>
                          <w:tab w:val="left" w:pos="1880"/>
                        </w:tabs>
                        <w:spacing w:line="360" w:lineRule="auto"/>
                        <w:ind w:firstLine="420"/>
                        <w:jc w:val="left"/>
                        <w:rPr>
                          <w:rFonts w:hint="eastAsia" w:ascii="Times New Roman" w:hAnsi="Times New Roman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/>
                          <w:sz w:val="21"/>
                          <w:szCs w:val="21"/>
                        </w:rPr>
                        <w:t>文档</w:t>
                      </w:r>
                      <w:r>
                        <w:rPr>
                          <w:rFonts w:ascii="Times New Roman" w:hAnsi="Times New Roman"/>
                          <w:sz w:val="21"/>
                          <w:szCs w:val="21"/>
                        </w:rPr>
                        <w:t>版本</w:t>
                      </w:r>
                      <w:r>
                        <w:rPr>
                          <w:rFonts w:hint="eastAsia" w:ascii="Times New Roman" w:hAnsi="Times New Roman"/>
                          <w:sz w:val="21"/>
                          <w:szCs w:val="21"/>
                        </w:rPr>
                        <w:t>：V1.</w:t>
                      </w:r>
                      <w:r>
                        <w:rPr>
                          <w:rFonts w:hint="eastAsia" w:ascii="Times New Roman" w:hAnsi="Times New Roman"/>
                          <w:sz w:val="21"/>
                          <w:szCs w:val="21"/>
                          <w:lang w:val="en-US" w:eastAsia="zh-CN"/>
                        </w:rPr>
                        <w:t>0</w:t>
                      </w:r>
                    </w:p>
                    <w:p>
                      <w:pPr>
                        <w:pStyle w:val="9"/>
                        <w:tabs>
                          <w:tab w:val="left" w:pos="1775"/>
                          <w:tab w:val="left" w:pos="1843"/>
                        </w:tabs>
                        <w:spacing w:line="360" w:lineRule="auto"/>
                        <w:ind w:firstLine="420"/>
                        <w:jc w:val="left"/>
                        <w:rPr>
                          <w:rFonts w:hint="default" w:ascii="Times New Roman" w:hAnsi="Times New Roman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/>
                          <w:sz w:val="21"/>
                          <w:szCs w:val="21"/>
                        </w:rPr>
                        <w:t>文档编号：</w:t>
                      </w:r>
                      <w:r>
                        <w:rPr>
                          <w:rFonts w:hint="eastAsia"/>
                        </w:rPr>
                        <w:t>ZYYT-YF-PRD-MTP_S_V3.5.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4-V1.0</w:t>
                      </w:r>
                    </w:p>
                    <w:p>
                      <w:pPr>
                        <w:pStyle w:val="52"/>
                        <w:spacing w:before="120"/>
                        <w:rPr>
                          <w:color w:val="FFFFFF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tabs>
          <w:tab w:val="left" w:pos="1080"/>
        </w:tabs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  <w:r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  <w:tab/>
      </w:r>
    </w:p>
    <w:p>
      <w:pPr>
        <w:pageBreakBefore w:val="0"/>
        <w:tabs>
          <w:tab w:val="left" w:pos="1080"/>
        </w:tabs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tabs>
          <w:tab w:val="left" w:pos="1080"/>
        </w:tabs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tabs>
          <w:tab w:val="left" w:pos="5908"/>
        </w:tabs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  <w:r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  <w:tab/>
      </w:r>
    </w:p>
    <w:p>
      <w:pPr>
        <w:pageBreakBefore w:val="0"/>
        <w:tabs>
          <w:tab w:val="left" w:pos="2942"/>
        </w:tabs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  <w:r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  <w:tab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  <w:color w:val="000000" w:themeColor="text1"/>
          <w:sz w:val="36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after="156" w:afterLines="50" w:line="360" w:lineRule="auto"/>
        <w:jc w:val="center"/>
        <w:textAlignment w:val="auto"/>
        <w:rPr>
          <w:rFonts w:asciiTheme="minorEastAsia" w:hAnsiTheme="minorEastAsia" w:eastAsiaTheme="minorEastAsia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版本修改记录</w:t>
      </w:r>
    </w:p>
    <w:tbl>
      <w:tblPr>
        <w:tblStyle w:val="24"/>
        <w:tblW w:w="99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46"/>
        <w:gridCol w:w="2677"/>
        <w:gridCol w:w="3402"/>
        <w:gridCol w:w="1842"/>
        <w:gridCol w:w="8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  <w:shd w:val="clear" w:color="auto" w:fill="D9D9D9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版本号</w:t>
            </w:r>
          </w:p>
        </w:tc>
        <w:tc>
          <w:tcPr>
            <w:tcW w:w="2677" w:type="dxa"/>
            <w:shd w:val="clear" w:color="auto" w:fill="D8D8D8" w:themeFill="background1" w:themeFillShade="D9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修改内容</w:t>
            </w:r>
          </w:p>
        </w:tc>
        <w:tc>
          <w:tcPr>
            <w:tcW w:w="3402" w:type="dxa"/>
            <w:shd w:val="clear" w:color="auto" w:fill="D9D9D9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修改日期</w:t>
            </w:r>
          </w:p>
        </w:tc>
        <w:tc>
          <w:tcPr>
            <w:tcW w:w="1842" w:type="dxa"/>
            <w:shd w:val="clear" w:color="auto" w:fill="D9D9D9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修改人</w:t>
            </w:r>
          </w:p>
        </w:tc>
        <w:tc>
          <w:tcPr>
            <w:tcW w:w="867" w:type="dxa"/>
            <w:shd w:val="clear" w:color="auto" w:fill="D9D9D9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参考文档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MTP-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V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267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修改机柜配置流程及前端展示界面；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设置页面，增加温湿度阈值设置；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增加阈值校验说明</w:t>
            </w:r>
          </w:p>
        </w:tc>
        <w:tc>
          <w:tcPr>
            <w:tcW w:w="340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021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年1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月2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日</w:t>
            </w:r>
          </w:p>
        </w:tc>
        <w:tc>
          <w:tcPr>
            <w:tcW w:w="184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宋利利</w:t>
            </w:r>
          </w:p>
        </w:tc>
        <w:tc>
          <w:tcPr>
            <w:tcW w:w="867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MTP -V3.5.1</w:t>
            </w:r>
          </w:p>
        </w:tc>
        <w:tc>
          <w:tcPr>
            <w:tcW w:w="267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增加人脸开门功能</w:t>
            </w:r>
          </w:p>
        </w:tc>
        <w:tc>
          <w:tcPr>
            <w:tcW w:w="340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02</w:t>
            </w:r>
            <w:r>
              <w:rPr>
                <w:rFonts w:hint="eastAsia"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2年03月11日</w:t>
            </w:r>
          </w:p>
        </w:tc>
        <w:tc>
          <w:tcPr>
            <w:tcW w:w="184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谢帅帅</w:t>
            </w:r>
          </w:p>
        </w:tc>
        <w:tc>
          <w:tcPr>
            <w:tcW w:w="867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MTP -V3.5.2</w:t>
            </w:r>
          </w:p>
        </w:tc>
        <w:tc>
          <w:tcPr>
            <w:tcW w:w="267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增加蓄电池监控功能</w:t>
            </w:r>
          </w:p>
        </w:tc>
        <w:tc>
          <w:tcPr>
            <w:tcW w:w="340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02</w:t>
            </w:r>
            <w:r>
              <w:rPr>
                <w:rFonts w:hint="eastAsia"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2年04月14日</w:t>
            </w:r>
          </w:p>
        </w:tc>
        <w:tc>
          <w:tcPr>
            <w:tcW w:w="184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谢帅帅</w:t>
            </w:r>
          </w:p>
        </w:tc>
        <w:tc>
          <w:tcPr>
            <w:tcW w:w="867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MTP-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V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5.3</w:t>
            </w:r>
          </w:p>
        </w:tc>
        <w:tc>
          <w:tcPr>
            <w:tcW w:w="267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Theme="minorEastAsia" w:hAnsiTheme="minorEastAsia" w:eastAsiaTheme="minorEastAsia" w:cstheme="minorEastAsia"/>
                <w:b/>
                <w:bCs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</w:rPr>
              <w:t>设备设配配置功能</w:t>
            </w:r>
          </w:p>
          <w:p>
            <w:pPr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机柜配置功能变更</w:t>
            </w:r>
          </w:p>
          <w:p>
            <w:pPr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空调配置功能变更</w:t>
            </w:r>
          </w:p>
          <w:p>
            <w:pPr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冷通道配置功能变更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="等线" w:hAnsi="等线" w:eastAsia="等线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等线" w:hAnsi="等线" w:eastAsia="等线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设备展示功能变更</w:t>
            </w:r>
          </w:p>
          <w:p>
            <w:pPr>
              <w:pageBreakBefore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机柜展示功能变更</w:t>
            </w:r>
          </w:p>
          <w:p>
            <w:pPr>
              <w:pageBreakBefore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空调展示功能变更</w:t>
            </w:r>
          </w:p>
          <w:p>
            <w:pPr>
              <w:pageBreakBefore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冷通道展示功能变更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首页功能展示变更</w:t>
            </w:r>
          </w:p>
        </w:tc>
        <w:tc>
          <w:tcPr>
            <w:tcW w:w="340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02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2年06月21日</w:t>
            </w:r>
          </w:p>
        </w:tc>
        <w:tc>
          <w:tcPr>
            <w:tcW w:w="184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谢帅帅</w:t>
            </w:r>
          </w:p>
        </w:tc>
        <w:tc>
          <w:tcPr>
            <w:tcW w:w="867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hint="eastAsia" w:ascii="等线" w:hAnsi="等线" w:eastAsia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MTP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V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5.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267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Theme="minorEastAsia" w:hAnsiTheme="minorEastAsia" w:eastAsiaTheme="minorEastAsia" w:cstheme="minorEastAsia"/>
                <w:b/>
                <w:bCs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</w:rPr>
              <w:t>冷通道页面功能变更</w:t>
            </w:r>
          </w:p>
          <w:p>
            <w:pPr>
              <w:pageBreakBefore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“人脸管理”功能变更为“账号管理”功能，可由超级管理员新增、修改、删除账号。</w:t>
            </w:r>
          </w:p>
          <w:p>
            <w:pPr>
              <w:pageBreakBefore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超管账号修改变更，之前账号密码均可修改，先变更为只能修改密码。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Theme="minorEastAsia" w:hAnsiTheme="minorEastAsia" w:eastAsiaTheme="minorEastAsia" w:cstheme="minor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空调展示页面变更</w:t>
            </w:r>
          </w:p>
          <w:p>
            <w:pPr>
              <w:pageBreakBefore w:val="0"/>
              <w:numPr>
                <w:ilvl w:val="0"/>
                <w:numId w:val="6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asciiTheme="minorEastAsia" w:hAnsiTheme="minorEastAsia" w:eastAsiaTheme="minorEastAsia" w:cs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送风温度变更为出风温度，送风湿度变更为出风湿度。</w:t>
            </w:r>
          </w:p>
        </w:tc>
        <w:tc>
          <w:tcPr>
            <w:tcW w:w="340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02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2年0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月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04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日</w:t>
            </w:r>
          </w:p>
        </w:tc>
        <w:tc>
          <w:tcPr>
            <w:tcW w:w="184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谢帅帅</w:t>
            </w:r>
          </w:p>
        </w:tc>
        <w:tc>
          <w:tcPr>
            <w:tcW w:w="867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MTP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V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5.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267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配电相关修改，增加A、B面选择</w:t>
            </w:r>
          </w:p>
        </w:tc>
        <w:tc>
          <w:tcPr>
            <w:tcW w:w="340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02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2年0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月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11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日</w:t>
            </w:r>
          </w:p>
        </w:tc>
        <w:tc>
          <w:tcPr>
            <w:tcW w:w="184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hint="eastAsia"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谢帅帅</w:t>
            </w:r>
          </w:p>
        </w:tc>
        <w:tc>
          <w:tcPr>
            <w:tcW w:w="867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hint="eastAsia" w:ascii="等线" w:hAnsi="等线" w:eastAsia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MTP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V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5.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267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left"/>
              <w:textAlignment w:val="auto"/>
              <w:rPr>
                <w:rFonts w:hint="eastAsia" w:asciiTheme="minorEastAsia" w:hAnsiTheme="minorEastAsia" w:eastAsiaTheme="minorEastAsia" w:cs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UPS供电方式变更、计算公式隐藏、机柜配置选择实时负载变更、首页告警变更</w:t>
            </w:r>
          </w:p>
        </w:tc>
        <w:tc>
          <w:tcPr>
            <w:tcW w:w="340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02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2年0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月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日</w:t>
            </w:r>
          </w:p>
        </w:tc>
        <w:tc>
          <w:tcPr>
            <w:tcW w:w="184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谢帅帅</w:t>
            </w:r>
          </w:p>
        </w:tc>
        <w:tc>
          <w:tcPr>
            <w:tcW w:w="867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hint="eastAsia" w:ascii="等线" w:hAnsi="等线" w:eastAsia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MTP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V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5.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267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left"/>
              <w:textAlignment w:val="auto"/>
              <w:rPr>
                <w:rFonts w:hint="eastAsia" w:asciiTheme="minorEastAsia" w:hAnsiTheme="minorEastAsia" w:eastAsiaTheme="minorEastAsia" w:cs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增加直流电量仪、直流配电柜监控、告警变更、交流配电灵活配置，一体化UPS配置变更</w:t>
            </w:r>
          </w:p>
        </w:tc>
        <w:tc>
          <w:tcPr>
            <w:tcW w:w="340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02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2年0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9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月</w:t>
            </w: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13</w:t>
            </w: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日</w:t>
            </w:r>
          </w:p>
        </w:tc>
        <w:tc>
          <w:tcPr>
            <w:tcW w:w="184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等线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谢帅帅</w:t>
            </w:r>
          </w:p>
        </w:tc>
        <w:tc>
          <w:tcPr>
            <w:tcW w:w="867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67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0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="等线" w:hAnsi="等线" w:eastAsia="等线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after="156" w:afterLines="50" w:line="360" w:lineRule="auto"/>
        <w:jc w:val="both"/>
        <w:textAlignment w:val="auto"/>
        <w:rPr>
          <w:rFonts w:asciiTheme="minorEastAsia" w:hAnsiTheme="minorEastAsia" w:eastAsiaTheme="minorEastAsia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after="156" w:afterLines="50" w:line="360" w:lineRule="auto"/>
        <w:jc w:val="both"/>
        <w:textAlignment w:val="auto"/>
        <w:rPr>
          <w:rFonts w:asciiTheme="minorEastAsia" w:hAnsiTheme="minorEastAsia" w:eastAsiaTheme="minorEastAsia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after="156" w:afterLines="50" w:line="360" w:lineRule="auto"/>
        <w:jc w:val="center"/>
        <w:textAlignment w:val="auto"/>
        <w:rPr>
          <w:rFonts w:asciiTheme="minorEastAsia" w:hAnsiTheme="minorEastAsia" w:eastAsiaTheme="minorEastAsia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文档修改记录</w:t>
      </w:r>
    </w:p>
    <w:tbl>
      <w:tblPr>
        <w:tblStyle w:val="24"/>
        <w:tblW w:w="99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46"/>
        <w:gridCol w:w="3261"/>
        <w:gridCol w:w="1956"/>
        <w:gridCol w:w="1729"/>
        <w:gridCol w:w="1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  <w:shd w:val="clear" w:color="auto" w:fill="D9D9D9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版本号</w:t>
            </w:r>
          </w:p>
        </w:tc>
        <w:tc>
          <w:tcPr>
            <w:tcW w:w="3261" w:type="dxa"/>
            <w:shd w:val="clear" w:color="auto" w:fill="D8D8D8" w:themeFill="background1" w:themeFillShade="D9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修改内容</w:t>
            </w:r>
          </w:p>
        </w:tc>
        <w:tc>
          <w:tcPr>
            <w:tcW w:w="1956" w:type="dxa"/>
            <w:shd w:val="clear" w:color="auto" w:fill="D9D9D9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修改日期</w:t>
            </w:r>
          </w:p>
        </w:tc>
        <w:tc>
          <w:tcPr>
            <w:tcW w:w="1729" w:type="dxa"/>
            <w:shd w:val="clear" w:color="auto" w:fill="D9D9D9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修改人</w:t>
            </w:r>
          </w:p>
        </w:tc>
        <w:tc>
          <w:tcPr>
            <w:tcW w:w="1842" w:type="dxa"/>
            <w:shd w:val="clear" w:color="auto" w:fill="D9D9D9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V1.0</w:t>
            </w: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初稿</w:t>
            </w: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02</w:t>
            </w:r>
            <w:r>
              <w:rPr>
                <w:rFonts w:hint="eastAsia"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2年0</w:t>
            </w:r>
            <w:r>
              <w:rPr>
                <w:rFonts w:hint="eastAsia" w:asciiTheme="minorEastAsia" w:hAnsiTheme="minor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9</w:t>
            </w:r>
            <w:r>
              <w:rPr>
                <w:rFonts w:hint="eastAsia"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月</w:t>
            </w:r>
            <w:r>
              <w:rPr>
                <w:rFonts w:hint="eastAsia" w:asciiTheme="minorEastAsia" w:hAnsiTheme="minor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13</w:t>
            </w:r>
            <w:r>
              <w:rPr>
                <w:rFonts w:hint="eastAsia"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日</w:t>
            </w: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谢帅帅</w:t>
            </w: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left"/>
              <w:textAlignment w:val="auto"/>
              <w:rPr>
                <w:rFonts w:hint="eastAsia" w:asciiTheme="minorEastAsia" w:hAnsiTheme="minor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left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1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956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29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after="156" w:afterLines="50" w:line="360" w:lineRule="auto"/>
              <w:jc w:val="center"/>
              <w:textAlignment w:val="auto"/>
              <w:rPr>
                <w:rFonts w:asciiTheme="minorEastAsia" w:hAnsiTheme="minorEastAsia" w:eastAsia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sdt>
      <w:sdtPr>
        <w:rPr>
          <w:rFonts w:cs="宋体" w:asciiTheme="minorEastAsia" w:hAnsiTheme="minorEastAsia" w:eastAsiaTheme="minorEastAsia"/>
          <w:color w:val="auto"/>
          <w:sz w:val="24"/>
          <w:szCs w:val="24"/>
          <w:lang w:val="zh-CN"/>
        </w:rPr>
        <w:id w:val="471491026"/>
        <w:docPartObj>
          <w:docPartGallery w:val="Table of Contents"/>
          <w:docPartUnique/>
        </w:docPartObj>
      </w:sdtPr>
      <w:sdtEndPr>
        <w:rPr>
          <w:rFonts w:cs="宋体" w:asciiTheme="minorEastAsia" w:hAnsiTheme="minorEastAsia" w:eastAsiaTheme="minorEastAsia"/>
          <w:b/>
          <w:bCs/>
          <w:color w:val="auto"/>
          <w:sz w:val="24"/>
          <w:szCs w:val="24"/>
          <w:lang w:val="zh-CN"/>
        </w:rPr>
      </w:sdtEndPr>
      <w:sdtContent>
        <w:p>
          <w:pPr>
            <w:pStyle w:val="56"/>
            <w:pageBreakBefore w:val="0"/>
            <w:kinsoku/>
            <w:wordWrap/>
            <w:overflowPunct/>
            <w:topLinePunct w:val="0"/>
            <w:autoSpaceDE/>
            <w:autoSpaceDN/>
            <w:bidi w:val="0"/>
            <w:snapToGrid/>
            <w:spacing w:line="360" w:lineRule="auto"/>
            <w:textAlignment w:val="auto"/>
            <w:rPr>
              <w:rFonts w:asciiTheme="minorEastAsia" w:hAnsiTheme="minorEastAsia" w:eastAsiaTheme="minorEastAsia"/>
            </w:rPr>
          </w:pPr>
          <w:r>
            <w:rPr>
              <w:rFonts w:asciiTheme="minorEastAsia" w:hAnsiTheme="minorEastAsia" w:eastAsiaTheme="minorEastAsia"/>
              <w:lang w:val="zh-CN"/>
            </w:rPr>
            <w:t>目录</w:t>
          </w:r>
        </w:p>
        <w:p>
          <w:pPr>
            <w:pStyle w:val="17"/>
            <w:tabs>
              <w:tab w:val="right" w:leader="dot" w:pos="9354"/>
            </w:tabs>
          </w:pPr>
          <w:r>
            <w:rPr>
              <w:rFonts w:asciiTheme="minorEastAsia" w:hAnsiTheme="minorEastAsia"/>
            </w:rPr>
            <w:fldChar w:fldCharType="begin"/>
          </w:r>
          <w:r>
            <w:rPr>
              <w:rFonts w:asciiTheme="minorEastAsia" w:hAnsiTheme="minorEastAsia"/>
            </w:rPr>
            <w:instrText xml:space="preserve"> TOC \o "1-3" \h \z \u </w:instrText>
          </w:r>
          <w:r>
            <w:rPr>
              <w:rFonts w:asciiTheme="minorEastAsia" w:hAnsiTheme="minorEastAsia"/>
            </w:rPr>
            <w:fldChar w:fldCharType="separate"/>
          </w:r>
          <w:r>
            <w:rPr>
              <w:rFonts w:asciiTheme="minorEastAsia" w:hAnsiTheme="minorEastAsia"/>
            </w:rPr>
            <w:fldChar w:fldCharType="begin"/>
          </w:r>
          <w:r>
            <w:rPr>
              <w:rFonts w:asciiTheme="minorEastAsia" w:hAnsiTheme="minorEastAsia"/>
            </w:rPr>
            <w:instrText xml:space="preserve"> HYPERLINK \l _Toc851 </w:instrText>
          </w:r>
          <w:r>
            <w:rPr>
              <w:rFonts w:asciiTheme="minorEastAsia" w:hAnsiTheme="minorEastAsia"/>
            </w:rPr>
            <w:fldChar w:fldCharType="separate"/>
          </w:r>
          <w:r>
            <w:rPr>
              <w:rFonts w:asciiTheme="minorEastAsia" w:hAnsiTheme="minorEastAsia"/>
            </w:rPr>
            <w:t xml:space="preserve">1、 </w:t>
          </w:r>
          <w:r>
            <w:rPr>
              <w:rFonts w:hint="eastAsia" w:asciiTheme="minorEastAsia" w:hAnsiTheme="minorEastAsia"/>
            </w:rPr>
            <w:t>需求</w:t>
          </w:r>
          <w:r>
            <w:tab/>
          </w:r>
          <w:r>
            <w:fldChar w:fldCharType="begin"/>
          </w:r>
          <w:r>
            <w:instrText xml:space="preserve"> PAGEREF _Toc851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Theme="minorEastAsia" w:hAnsiTheme="minorEastAsia"/>
            </w:rPr>
            <w:fldChar w:fldCharType="end"/>
          </w:r>
        </w:p>
        <w:p>
          <w:pPr>
            <w:pStyle w:val="17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_Toc6387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/>
            </w:rPr>
            <w:t>2、版本号</w:t>
          </w:r>
          <w:r>
            <w:tab/>
          </w:r>
          <w:r>
            <w:fldChar w:fldCharType="begin"/>
          </w:r>
          <w:r>
            <w:instrText xml:space="preserve"> PAGEREF _Toc6387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_Toc19641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/>
              <w:lang w:val="en-US" w:eastAsia="zh-CN"/>
            </w:rPr>
            <w:t>3、</w:t>
          </w:r>
          <w:r>
            <w:rPr>
              <w:rFonts w:hint="eastAsia" w:asciiTheme="minorEastAsia" w:hAnsiTheme="minorEastAsia"/>
            </w:rPr>
            <w:t>设计目标</w:t>
          </w:r>
          <w:r>
            <w:tab/>
          </w:r>
          <w:r>
            <w:fldChar w:fldCharType="begin"/>
          </w:r>
          <w:r>
            <w:instrText xml:space="preserve"> PAGEREF _Toc19641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_Toc30826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/>
            </w:rPr>
            <w:t>4、产品设计</w:t>
          </w:r>
          <w:r>
            <w:tab/>
          </w:r>
          <w:r>
            <w:fldChar w:fldCharType="begin"/>
          </w:r>
          <w:r>
            <w:instrText xml:space="preserve"> PAGEREF _Toc30826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_Toc29055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 w:cstheme="minorBidi"/>
              <w:bCs/>
              <w:kern w:val="2"/>
              <w:szCs w:val="32"/>
              <w:lang w:val="en-US" w:eastAsia="zh-CN" w:bidi="ar-SA"/>
            </w:rPr>
            <w:t>4.1、固件</w:t>
          </w:r>
          <w:r>
            <w:tab/>
          </w:r>
          <w:r>
            <w:fldChar w:fldCharType="begin"/>
          </w:r>
          <w:r>
            <w:instrText xml:space="preserve"> PAGEREF _Toc29055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_Toc24117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/>
            </w:rPr>
            <w:t>4.</w:t>
          </w:r>
          <w:r>
            <w:rPr>
              <w:rFonts w:hint="eastAsia" w:asciiTheme="minorEastAsia" w:hAnsiTheme="minorEastAsia"/>
              <w:lang w:val="en-US" w:eastAsia="zh-CN"/>
            </w:rPr>
            <w:t>2</w:t>
          </w:r>
          <w:r>
            <w:rPr>
              <w:rFonts w:hint="eastAsia" w:asciiTheme="minorEastAsia" w:hAnsiTheme="minorEastAsia"/>
              <w:lang w:eastAsia="zh-CN"/>
            </w:rPr>
            <w:t>、</w:t>
          </w:r>
          <w:r>
            <w:rPr>
              <w:rFonts w:hint="eastAsia" w:asciiTheme="minorEastAsia" w:hAnsiTheme="minorEastAsia"/>
              <w:lang w:val="en-US" w:eastAsia="zh-CN"/>
            </w:rPr>
            <w:t>配置设备功能变更</w:t>
          </w:r>
          <w:r>
            <w:tab/>
          </w:r>
          <w:r>
            <w:fldChar w:fldCharType="begin"/>
          </w:r>
          <w:r>
            <w:instrText xml:space="preserve"> PAGEREF _Toc24117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_Toc27360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</w:t>
          </w:r>
          <w:r>
            <w:rPr>
              <w:rFonts w:hint="eastAsia" w:asciiTheme="minorEastAsia" w:hAnsiTheme="minorEastAsia" w:cstheme="minorEastAsia"/>
              <w:lang w:val="en-US" w:eastAsia="zh-CN"/>
            </w:rPr>
            <w:t>3</w:t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、直流电量仪、直流配电柜展示页面</w:t>
          </w:r>
          <w:r>
            <w:tab/>
          </w:r>
          <w:r>
            <w:fldChar w:fldCharType="begin"/>
          </w:r>
          <w:r>
            <w:instrText xml:space="preserve"> PAGEREF _Toc27360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_Toc31853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 w:cstheme="minorEastAsia"/>
              <w:bCs/>
              <w:kern w:val="2"/>
              <w:szCs w:val="32"/>
              <w:lang w:val="en-US" w:eastAsia="zh-CN" w:bidi="ar-SA"/>
            </w:rPr>
            <w:t>4.4、交流配电柜配置功能变更</w:t>
          </w:r>
          <w:r>
            <w:tab/>
          </w:r>
          <w:r>
            <w:fldChar w:fldCharType="begin"/>
          </w:r>
          <w:r>
            <w:instrText xml:space="preserve"> PAGEREF _Toc31853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_Toc20811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 w:cstheme="minorEastAsia"/>
              <w:bCs/>
              <w:kern w:val="2"/>
              <w:szCs w:val="32"/>
              <w:lang w:val="en-US" w:eastAsia="zh-CN" w:bidi="ar-SA"/>
            </w:rPr>
            <w:t>4.5、交流配电柜展示功能变更</w:t>
          </w:r>
          <w:r>
            <w:tab/>
          </w:r>
          <w:r>
            <w:fldChar w:fldCharType="begin"/>
          </w:r>
          <w:r>
            <w:instrText xml:space="preserve"> PAGEREF _Toc20811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_Toc26002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 w:cstheme="minorEastAsia"/>
              <w:bCs/>
              <w:kern w:val="2"/>
              <w:szCs w:val="32"/>
              <w:lang w:val="en-US" w:eastAsia="zh-CN" w:bidi="ar-SA"/>
            </w:rPr>
            <w:t>4.6、交流配电变更后配置与冷通道协议的对应关系</w:t>
          </w:r>
          <w:r>
            <w:tab/>
          </w:r>
          <w:r>
            <w:fldChar w:fldCharType="begin"/>
          </w:r>
          <w:r>
            <w:instrText xml:space="preserve"> PAGEREF _Toc26002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_Toc8652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 w:cstheme="minorEastAsia"/>
              <w:bCs/>
              <w:kern w:val="2"/>
              <w:szCs w:val="32"/>
              <w:lang w:val="en-US" w:eastAsia="zh-CN" w:bidi="ar-SA"/>
            </w:rPr>
            <w:t>4.7、机柜配置功能变更</w:t>
          </w:r>
          <w:r>
            <w:tab/>
          </w:r>
          <w:r>
            <w:fldChar w:fldCharType="begin"/>
          </w:r>
          <w:r>
            <w:instrText xml:space="preserve"> PAGEREF _Toc8652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_Toc11491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 w:cstheme="minorEastAsia"/>
              <w:bCs/>
              <w:kern w:val="2"/>
              <w:szCs w:val="32"/>
              <w:lang w:val="en-US" w:eastAsia="zh-CN" w:bidi="ar-SA"/>
            </w:rPr>
            <w:t>4.8、一体化UPS配置变更</w:t>
          </w:r>
          <w:r>
            <w:tab/>
          </w:r>
          <w:r>
            <w:fldChar w:fldCharType="begin"/>
          </w:r>
          <w:r>
            <w:instrText xml:space="preserve"> PAGEREF _Toc11491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_Toc2939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highlight w:val="none"/>
              <w:lang w:val="en-US" w:eastAsia="zh-CN"/>
            </w:rPr>
            <w:t>4.</w:t>
          </w:r>
          <w:r>
            <w:rPr>
              <w:rFonts w:hint="eastAsia" w:asciiTheme="minorEastAsia" w:hAnsiTheme="minorEastAsia" w:cstheme="minorEastAsia"/>
              <w:highlight w:val="none"/>
              <w:lang w:val="en-US" w:eastAsia="zh-CN"/>
            </w:rPr>
            <w:t>9</w:t>
          </w:r>
          <w:r>
            <w:rPr>
              <w:rFonts w:hint="eastAsia" w:asciiTheme="minorEastAsia" w:hAnsiTheme="minorEastAsia" w:eastAsiaTheme="minorEastAsia" w:cstheme="minorEastAsia"/>
              <w:highlight w:val="none"/>
              <w:lang w:val="en-US" w:eastAsia="zh-CN"/>
            </w:rPr>
            <w:t>、首页功能变更</w:t>
          </w:r>
          <w:r>
            <w:tab/>
          </w:r>
          <w:r>
            <w:fldChar w:fldCharType="begin"/>
          </w:r>
          <w:r>
            <w:instrText xml:space="preserve"> PAGEREF _Toc2939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9354"/>
            </w:tabs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begin"/>
          </w:r>
          <w:r>
            <w:rPr>
              <w:rFonts w:asciiTheme="minorEastAsia" w:hAnsiTheme="minorEastAsia" w:eastAsiaTheme="minorEastAsia"/>
              <w:bCs/>
              <w:lang w:val="zh-CN"/>
            </w:rPr>
            <w:instrText xml:space="preserve"> HYPERLINK \l _Toc29321 </w:instrText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4.10、冷通道布局页面计算公式变更</w:t>
          </w:r>
          <w:r>
            <w:tab/>
          </w:r>
          <w:r>
            <w:fldChar w:fldCharType="begin"/>
          </w:r>
          <w:r>
            <w:instrText xml:space="preserve"> PAGEREF _Toc29321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  <w:p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snapToGrid/>
            <w:spacing w:line="360" w:lineRule="auto"/>
            <w:textAlignment w:val="auto"/>
            <w:rPr>
              <w:rFonts w:asciiTheme="minorEastAsia" w:hAnsiTheme="minorEastAsia" w:eastAsiaTheme="minorEastAsia"/>
            </w:rPr>
          </w:pPr>
          <w:r>
            <w:rPr>
              <w:rFonts w:asciiTheme="minorEastAsia" w:hAnsiTheme="minorEastAsia" w:eastAsiaTheme="minorEastAsia"/>
              <w:bCs/>
              <w:lang w:val="zh-CN"/>
            </w:rPr>
            <w:fldChar w:fldCharType="end"/>
          </w:r>
        </w:p>
      </w:sdtContent>
    </w:sdt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 w:eastAsia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</w:pPr>
      <w:bookmarkStart w:id="0" w:name="_Toc85026791"/>
      <w:bookmarkStart w:id="1" w:name="_Toc91489521"/>
      <w:bookmarkStart w:id="2" w:name="_Toc851"/>
      <w:r>
        <w:rPr>
          <w:rFonts w:hint="eastAsia"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  <w:t>需求</w:t>
      </w:r>
      <w:bookmarkEnd w:id="0"/>
      <w:bookmarkEnd w:id="1"/>
      <w:bookmarkEnd w:id="2"/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</w:pPr>
      <w:bookmarkStart w:id="3" w:name="_Toc6387"/>
      <w:bookmarkStart w:id="4" w:name="_Toc85026792"/>
      <w:bookmarkStart w:id="5" w:name="_Toc91489522"/>
      <w:r>
        <w:rPr>
          <w:rFonts w:hint="eastAsia"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  <w:t>2、版本号</w:t>
      </w:r>
      <w:bookmarkEnd w:id="3"/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6"/>
        <w:gridCol w:w="1914"/>
        <w:gridCol w:w="6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  <w:vMerge w:val="restart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固件</w:t>
            </w:r>
          </w:p>
        </w:tc>
        <w:tc>
          <w:tcPr>
            <w:tcW w:w="1914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基础版本号</w:t>
            </w:r>
          </w:p>
        </w:tc>
        <w:tc>
          <w:tcPr>
            <w:tcW w:w="6088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EMS10_S_V2.2.1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  <w:vMerge w:val="continue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14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输出版本号</w:t>
            </w:r>
          </w:p>
        </w:tc>
        <w:tc>
          <w:tcPr>
            <w:tcW w:w="6088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EMS10_S_V2.2.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2</w:t>
            </w:r>
            <w:r>
              <w:rPr>
                <w:rFonts w:hint="eastAsia" w:asciiTheme="minorEastAsia" w:hAnsiTheme="minorEastAsia" w:eastAsiaTheme="minorEastAsia"/>
              </w:rPr>
              <w:t>-输出时间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  <w:vMerge w:val="restart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后台</w:t>
            </w:r>
          </w:p>
        </w:tc>
        <w:tc>
          <w:tcPr>
            <w:tcW w:w="1914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基础版本号</w:t>
            </w:r>
          </w:p>
        </w:tc>
        <w:tc>
          <w:tcPr>
            <w:tcW w:w="6088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CEMS-ERV1.1.4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14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输出版本号</w:t>
            </w:r>
          </w:p>
        </w:tc>
        <w:tc>
          <w:tcPr>
            <w:tcW w:w="6088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CEMS-ER_S_V1.1.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5</w:t>
            </w:r>
            <w:r>
              <w:rPr>
                <w:rFonts w:hint="eastAsia" w:asciiTheme="minorEastAsia" w:hAnsiTheme="minorEastAsia" w:eastAsiaTheme="minorEastAsia"/>
              </w:rPr>
              <w:t>-输出时间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  <w:vMerge w:val="restart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MTP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14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基础版本号</w:t>
            </w:r>
          </w:p>
        </w:tc>
        <w:tc>
          <w:tcPr>
            <w:tcW w:w="6088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hint="eastAsia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</w:rPr>
              <w:t>MTP_S_V3.5.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14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输出版本号</w:t>
            </w:r>
          </w:p>
        </w:tc>
        <w:tc>
          <w:tcPr>
            <w:tcW w:w="6088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MTP_S_V3.5.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4-</w:t>
            </w:r>
            <w:r>
              <w:rPr>
                <w:rFonts w:hint="eastAsia" w:asciiTheme="minorEastAsia" w:hAnsiTheme="minorEastAsia" w:eastAsiaTheme="minorEastAsia"/>
              </w:rPr>
              <w:t>输出时间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【表1 版本号】</w:t>
      </w:r>
    </w:p>
    <w:p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Chars="0"/>
        <w:textAlignment w:val="auto"/>
        <w:rPr>
          <w:rFonts w:hint="eastAsia"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</w:pPr>
      <w:bookmarkStart w:id="6" w:name="_Toc19641"/>
      <w:r>
        <w:rPr>
          <w:rFonts w:hint="eastAsia" w:asciiTheme="minorEastAsia" w:hAnsi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3、</w:t>
      </w:r>
      <w:r>
        <w:rPr>
          <w:rFonts w:hint="eastAsia"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  <w:t>设计目标</w:t>
      </w:r>
      <w:bookmarkEnd w:id="4"/>
      <w:bookmarkEnd w:id="5"/>
      <w:bookmarkEnd w:id="6"/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</w:pPr>
      <w:bookmarkStart w:id="7" w:name="_Toc91489523"/>
      <w:bookmarkStart w:id="8" w:name="_Toc30826"/>
      <w:bookmarkStart w:id="9" w:name="_Toc85026798"/>
      <w:r>
        <w:rPr>
          <w:rFonts w:hint="eastAsia"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  <w:t>4、</w:t>
      </w:r>
      <w:bookmarkEnd w:id="7"/>
      <w:r>
        <w:rPr>
          <w:rFonts w:hint="eastAsia"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  <w:t>产品设计</w:t>
      </w:r>
      <w:bookmarkEnd w:id="8"/>
    </w:p>
    <w:bookmarkEnd w:id="9"/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eastAsia" w:asciiTheme="minorEastAsia" w:hAnsi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bookmarkStart w:id="10" w:name="_Toc29055"/>
      <w:r>
        <w:rPr>
          <w:rFonts w:hint="eastAsia" w:asciiTheme="minorEastAsia" w:hAnsiTheme="minorEastAsia" w:cstheme="minorBidi"/>
          <w:b/>
          <w:bCs/>
          <w:kern w:val="2"/>
          <w:sz w:val="32"/>
          <w:szCs w:val="32"/>
          <w:lang w:val="en-US" w:eastAsia="zh-CN" w:bidi="ar-SA"/>
        </w:rPr>
        <w:t>4.1、固件</w:t>
      </w:r>
      <w:bookmarkEnd w:id="10"/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eastAsia" w:asciiTheme="minorEastAsia" w:hAnsi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对直流电量仪、直流配电柜进行解析</w:t>
      </w:r>
    </w:p>
    <w:p>
      <w:pPr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425" w:leftChars="0" w:hanging="425" w:firstLineChars="0"/>
        <w:textAlignment w:val="auto"/>
        <w:rPr>
          <w:rFonts w:hint="default" w:asciiTheme="minorEastAsia" w:hAnsi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新的协议见附件</w:t>
      </w:r>
    </w:p>
    <w:p>
      <w:pPr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425" w:leftChars="0" w:hanging="425" w:firstLineChars="0"/>
        <w:textAlignment w:val="auto"/>
        <w:rPr>
          <w:rFonts w:hint="default" w:asciiTheme="minorEastAsia" w:hAnsi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MTP新增直流电量仪对接协议0X18</w:t>
      </w:r>
    </w:p>
    <w:p>
      <w:pPr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425" w:leftChars="0" w:hanging="425" w:firstLineChars="0"/>
        <w:textAlignment w:val="auto"/>
        <w:rPr>
          <w:rFonts w:hint="default" w:asciiTheme="minorEastAsia" w:hAnsi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MTP新增直流配电柜对接协议0X3A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default" w:asciiTheme="minorEastAsia" w:hAnsiTheme="minorEastAsia"/>
          <w:lang w:val="en-US" w:eastAsia="zh-CN"/>
        </w:rPr>
      </w:pPr>
      <w:bookmarkStart w:id="11" w:name="_Toc24117"/>
      <w:r>
        <w:rPr>
          <w:rFonts w:hint="eastAsia" w:asciiTheme="minorEastAsia" w:hAnsiTheme="minorEastAsia"/>
        </w:rPr>
        <w:t>4.</w:t>
      </w:r>
      <w:r>
        <w:rPr>
          <w:rFonts w:hint="eastAsia" w:asciiTheme="minorEastAsia" w:hAnsiTheme="minorEastAsia"/>
          <w:lang w:val="en-US" w:eastAsia="zh-CN"/>
        </w:rPr>
        <w:t>2</w:t>
      </w:r>
      <w:r>
        <w:rPr>
          <w:rFonts w:hint="eastAsia" w:asciiTheme="minorEastAsia" w:hAnsiTheme="minorEastAsia"/>
          <w:lang w:eastAsia="zh-CN"/>
        </w:rPr>
        <w:t>、</w:t>
      </w:r>
      <w:r>
        <w:rPr>
          <w:rFonts w:hint="eastAsia" w:asciiTheme="minorEastAsia" w:hAnsiTheme="minorEastAsia"/>
          <w:lang w:val="en-US" w:eastAsia="zh-CN"/>
        </w:rPr>
        <w:t>配置设备功能变更</w:t>
      </w:r>
      <w:bookmarkEnd w:id="11"/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eastAsia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  <w:lang w:val="en-US" w:eastAsia="zh-CN"/>
        </w:rPr>
        <w:t>1)配置设备页增加直流电量仪、直流配电柜两种外设。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</w:pPr>
      <w:r>
        <w:drawing>
          <wp:inline distT="0" distB="0" distL="114300" distR="114300">
            <wp:extent cx="5937885" cy="3168015"/>
            <wp:effectExtent l="0" t="0" r="5715" b="19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图1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配置设备页功能变动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default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 w:asciiTheme="minorEastAsia" w:hAnsiTheme="minorEastAsia" w:eastAsiaTheme="minorEastAsia"/>
          <w:lang w:val="en-US" w:eastAsia="zh-CN"/>
        </w:rPr>
      </w:pPr>
      <w:r>
        <w:rPr>
          <w:rFonts w:hint="eastAsia" w:asciiTheme="minorEastAsia" w:hAnsiTheme="minorEastAsia" w:eastAsiaTheme="minorEastAsia"/>
          <w:lang w:val="en-US" w:eastAsia="zh-CN"/>
        </w:rPr>
        <w:t>直流电量仪配置页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932805" cy="3127375"/>
            <wp:effectExtent l="0" t="0" r="10795" b="1206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图2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直流电量仪配置页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</w:pPr>
      <w:r>
        <w:drawing>
          <wp:inline distT="0" distB="0" distL="114300" distR="114300">
            <wp:extent cx="5934710" cy="3189605"/>
            <wp:effectExtent l="0" t="0" r="889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图3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直流配电柜配置页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eastAsia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直流电量仪、直流配电柜配置页字段说明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1700"/>
        <w:gridCol w:w="67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  <w:shd w:val="clear" w:color="auto" w:fill="DAEEF3" w:themeFill="accent5" w:themeFillTint="33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asciiTheme="minorEastAsia" w:hAnsiTheme="minorEastAsia"/>
                <w:color w:val="000000" w:themeColor="text1"/>
                <w:lang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:lang w:eastAsia="zh-Hans"/>
                <w14:textFill>
                  <w14:solidFill>
                    <w14:schemeClr w14:val="tx1"/>
                  </w14:solidFill>
                </w14:textFill>
              </w:rPr>
              <w:t>序号</w:t>
            </w:r>
          </w:p>
        </w:tc>
        <w:tc>
          <w:tcPr>
            <w:tcW w:w="1700" w:type="dxa"/>
            <w:shd w:val="clear" w:color="auto" w:fill="DAEEF3" w:themeFill="accent5" w:themeFillTint="33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6740" w:type="dxa"/>
            <w:shd w:val="clear" w:color="auto" w:fill="DAEEF3" w:themeFill="accent5" w:themeFillTint="33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Theme="minorEastAsia" w:hAnsiTheme="minor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1700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eastAsia="宋体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6740" w:type="dxa"/>
          </w:tcPr>
          <w:p>
            <w:pPr>
              <w:pageBreakBefore w:val="0"/>
              <w:numPr>
                <w:ilvl w:val="0"/>
                <w:numId w:val="9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/>
              <w:jc w:val="left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必填</w:t>
            </w:r>
          </w:p>
          <w:p>
            <w:pPr>
              <w:pageBreakBefore w:val="0"/>
              <w:numPr>
                <w:ilvl w:val="0"/>
                <w:numId w:val="9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/>
              <w:jc w:val="left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可重复</w:t>
            </w:r>
          </w:p>
          <w:p>
            <w:pPr>
              <w:pageBreakBefore w:val="0"/>
              <w:numPr>
                <w:ilvl w:val="0"/>
                <w:numId w:val="9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/>
              <w:jc w:val="left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输入范围21字符以内</w:t>
            </w:r>
          </w:p>
          <w:p>
            <w:pPr>
              <w:pageBreakBefore w:val="0"/>
              <w:numPr>
                <w:ilvl w:val="0"/>
                <w:numId w:val="9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/>
              <w:jc w:val="left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输入格式错误提示“名称长度小于21字符并且485地址小于129”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eastAsia" w:eastAsia="宋体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1700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485地址</w:t>
            </w:r>
          </w:p>
        </w:tc>
        <w:tc>
          <w:tcPr>
            <w:tcW w:w="6740" w:type="dxa"/>
          </w:tcPr>
          <w:p>
            <w:pPr>
              <w:pageBreakBefore w:val="0"/>
              <w:numPr>
                <w:ilvl w:val="0"/>
                <w:numId w:val="1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/>
              <w:jc w:val="left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必填</w:t>
            </w:r>
          </w:p>
          <w:p>
            <w:pPr>
              <w:pageBreakBefore w:val="0"/>
              <w:numPr>
                <w:ilvl w:val="0"/>
                <w:numId w:val="1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/>
              <w:jc w:val="left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可重复</w:t>
            </w:r>
          </w:p>
          <w:p>
            <w:pPr>
              <w:pageBreakBefore w:val="0"/>
              <w:numPr>
                <w:ilvl w:val="0"/>
                <w:numId w:val="1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/>
              <w:jc w:val="left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输入范围小于129的数字</w:t>
            </w:r>
          </w:p>
          <w:p>
            <w:pPr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/>
              <w:jc w:val="left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4.输入格式错误提示“名称长度小于21字符并且485地址小于129”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【表</w:t>
      </w:r>
      <w:r>
        <w:rPr>
          <w:rFonts w:hint="eastAsia" w:asciiTheme="minorEastAsia" w:hAnsiTheme="minorEastAsia" w:eastAsiaTheme="minorEastAsia"/>
          <w:lang w:val="en-US" w:eastAsia="zh-CN"/>
        </w:rPr>
        <w:t>2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直流电量仪、直流配电柜配置页字段说明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default"/>
          <w:highlight w:val="none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2" w:name="_Toc27360"/>
      <w:r>
        <w:rPr>
          <w:rFonts w:hint="eastAsia" w:asciiTheme="minorEastAsia" w:hAnsiTheme="minorEastAsia" w:eastAsiaTheme="minorEastAsia" w:cstheme="minorEastAsia"/>
          <w:lang w:val="en-US" w:eastAsia="zh-CN"/>
        </w:rPr>
        <w:t>4.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、直流电量仪、直流配电柜展示页面</w:t>
      </w:r>
      <w:bookmarkEnd w:id="12"/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1）直流电量仪展示页面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</w:pPr>
      <w:r>
        <w:drawing>
          <wp:inline distT="0" distB="0" distL="114300" distR="114300">
            <wp:extent cx="5934075" cy="3306445"/>
            <wp:effectExtent l="0" t="0" r="9525" b="63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图4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直流电量仪展示页面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default" w:asciiTheme="minorEastAsia" w:hAnsiTheme="minorEastAsia" w:eastAsiaTheme="minorEastAsia"/>
          <w:lang w:val="en-US" w:eastAsia="zh-CN"/>
        </w:rPr>
      </w:pPr>
      <w:r>
        <w:rPr>
          <w:rFonts w:hint="eastAsia" w:asciiTheme="minorEastAsia" w:hAnsiTheme="minorEastAsia" w:eastAsiaTheme="minorEastAsia"/>
          <w:lang w:val="en-US" w:eastAsia="zh-CN"/>
        </w:rPr>
        <w:t>页面信息项如下表格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9"/>
        <w:gridCol w:w="1997"/>
        <w:gridCol w:w="6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gridSpan w:val="2"/>
            <w:shd w:val="clear" w:color="auto" w:fill="C6D9F0" w:themeFill="text2" w:themeFillTint="33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字段</w:t>
            </w:r>
          </w:p>
        </w:tc>
        <w:tc>
          <w:tcPr>
            <w:tcW w:w="6088" w:type="dxa"/>
            <w:shd w:val="clear" w:color="auto" w:fill="C6D9F0" w:themeFill="text2" w:themeFillTint="33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7" w:hRule="atLeast"/>
        </w:trPr>
        <w:tc>
          <w:tcPr>
            <w:tcW w:w="1259" w:type="dxa"/>
            <w:vMerge w:val="restart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供电数据</w:t>
            </w: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</w:rPr>
              <w:t>状态定义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状态1:设备未接入，默认显示“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--</w:t>
            </w:r>
            <w:r>
              <w:rPr>
                <w:rFonts w:asciiTheme="minorEastAsia" w:hAnsiTheme="minorEastAsia" w:eastAsiaTheme="minorEastAsia"/>
              </w:rPr>
              <w:t>”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/>
                <w:lang w:val="en-US" w:eastAsia="zh-CN"/>
              </w:rPr>
            </w:pPr>
            <w:r>
              <w:rPr>
                <w:rFonts w:asciiTheme="minorEastAsia" w:hAnsiTheme="minorEastAsia" w:eastAsiaTheme="minorEastAsia"/>
              </w:rPr>
              <w:t>状态2:设备接入，显示主机实时传回来的数据，主机没有数据传过来，默认为状态1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电压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数值</w:t>
            </w:r>
            <w:r>
              <w:rPr>
                <w:rFonts w:asciiTheme="minorEastAsia" w:hAnsiTheme="minorEastAsia" w:eastAsiaTheme="minorEastAsia"/>
              </w:rPr>
              <w:t>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V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26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电流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数值</w:t>
            </w:r>
            <w:r>
              <w:rPr>
                <w:rFonts w:asciiTheme="minorEastAsia" w:hAnsiTheme="minorEastAsia" w:eastAsiaTheme="minorEastAsia"/>
              </w:rPr>
              <w:t>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A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功率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数值</w:t>
            </w:r>
            <w:r>
              <w:rPr>
                <w:rFonts w:asciiTheme="minorEastAsia" w:hAnsiTheme="minorEastAsia" w:eastAsiaTheme="minorEastAsia"/>
              </w:rPr>
              <w:t>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电能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kWh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9" w:type="dxa"/>
            <w:vMerge w:val="restart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电量仪</w:t>
            </w:r>
            <w:r>
              <w:rPr>
                <w:rFonts w:hint="eastAsia" w:asciiTheme="minorEastAsia" w:hAnsiTheme="minorEastAsia" w:eastAsiaTheme="minorEastAsia"/>
              </w:rPr>
              <w:t>告警</w:t>
            </w: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失电告警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正常、告警。告警时字段红色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val="en-US" w:eastAsia="zh-CN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过流告警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正常、告警。告警时字段红色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val="en-US" w:eastAsia="zh-CN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过压告警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正常、告警。告警时字段红色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val="en-US" w:eastAsia="zh-CN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欠压告警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正常、告警。告警时字段红色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val="en-US" w:eastAsia="zh-CN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功率越上限告警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正常、告警。告警时字段红色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【表</w:t>
      </w:r>
      <w:r>
        <w:rPr>
          <w:rFonts w:hint="eastAsia" w:asciiTheme="minorEastAsia" w:hAnsiTheme="minorEastAsia" w:eastAsia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直流电量仪数据项说明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直流配电柜展示页面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进来默认展示主路数据项，主备路数据项一致。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主备路展示页面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935980" cy="3352165"/>
            <wp:effectExtent l="0" t="0" r="762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图5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直流配电柜主路、备路展示页面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default" w:asciiTheme="minorEastAsia" w:hAnsiTheme="minorEastAsia" w:eastAsiaTheme="minorEastAsia"/>
          <w:lang w:val="en-US" w:eastAsia="zh-CN"/>
        </w:rPr>
      </w:pPr>
      <w:r>
        <w:rPr>
          <w:rFonts w:hint="eastAsia" w:asciiTheme="minorEastAsia" w:hAnsiTheme="minorEastAsia" w:eastAsiaTheme="minorEastAsia"/>
          <w:lang w:val="en-US" w:eastAsia="zh-CN"/>
        </w:rPr>
        <w:t>主路、备路页面信息项如下表格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9"/>
        <w:gridCol w:w="1997"/>
        <w:gridCol w:w="6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gridSpan w:val="2"/>
            <w:shd w:val="clear" w:color="auto" w:fill="C6D9F0" w:themeFill="text2" w:themeFillTint="33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字段</w:t>
            </w:r>
          </w:p>
        </w:tc>
        <w:tc>
          <w:tcPr>
            <w:tcW w:w="6088" w:type="dxa"/>
            <w:shd w:val="clear" w:color="auto" w:fill="C6D9F0" w:themeFill="text2" w:themeFillTint="33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259" w:type="dxa"/>
            <w:vMerge w:val="restart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主路、备路</w:t>
            </w: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状态定义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状态1:设备未接入，默认显示“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--</w:t>
            </w:r>
            <w:r>
              <w:rPr>
                <w:rFonts w:asciiTheme="minorEastAsia" w:hAnsiTheme="minorEastAsia" w:eastAsiaTheme="minorEastAsia"/>
              </w:rPr>
              <w:t>”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/>
                <w:lang w:val="en-US" w:eastAsia="zh-CN"/>
              </w:rPr>
            </w:pPr>
            <w:r>
              <w:rPr>
                <w:rFonts w:asciiTheme="minorEastAsia" w:hAnsiTheme="minorEastAsia" w:eastAsiaTheme="minorEastAsia"/>
              </w:rPr>
              <w:t>状态2:设备接入，显示主机实时传回来的数据，主机没有数据传过来，默认为状态1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电压</w:t>
            </w:r>
          </w:p>
        </w:tc>
        <w:tc>
          <w:tcPr>
            <w:tcW w:w="6088" w:type="dxa"/>
            <w:vAlign w:val="center"/>
          </w:tcPr>
          <w:p>
            <w:pPr>
              <w:pStyle w:val="22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beforeAutospacing="0" w:after="0" w:afterAutospacing="0" w:line="360" w:lineRule="auto"/>
              <w:ind w:left="0" w:right="0" w:firstLine="0"/>
              <w:jc w:val="left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数值</w:t>
            </w:r>
            <w:r>
              <w:rPr>
                <w:rFonts w:asciiTheme="minorEastAsia" w:hAnsiTheme="minorEastAsia" w:eastAsiaTheme="minorEastAsia"/>
              </w:rPr>
              <w:t>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V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6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电流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数值</w:t>
            </w:r>
            <w:r>
              <w:rPr>
                <w:rFonts w:asciiTheme="minorEastAsia" w:hAnsiTheme="minorEastAsia" w:eastAsiaTheme="minorEastAsia"/>
              </w:rPr>
              <w:t>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A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功率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数值</w:t>
            </w:r>
            <w:r>
              <w:rPr>
                <w:rFonts w:asciiTheme="minorEastAsia" w:hAnsiTheme="minorEastAsia" w:eastAsiaTheme="minorEastAsia"/>
              </w:rPr>
              <w:t>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组合电能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kWh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正向电能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kWh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反向电能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kWh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功率需量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电流需量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电压百分比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%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电流百分比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%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正极绝缘电阻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kΩ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负极绝缘电阻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kΩ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温度1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℃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温度2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℃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开关状态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开启、关闭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失电告警</w:t>
            </w: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正常、告警，告警时字段红色。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【表</w:t>
      </w:r>
      <w:r>
        <w:rPr>
          <w:rFonts w:hint="eastAsia" w:asciiTheme="minorEastAsia" w:hAnsiTheme="minorEastAsia" w:eastAsiaTheme="minorEastAsia"/>
          <w:lang w:val="en-US" w:eastAsia="zh-CN"/>
        </w:rPr>
        <w:t>4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直流电量仪数据项说明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支路展示页面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</w:pPr>
      <w:r>
        <w:drawing>
          <wp:inline distT="0" distB="0" distL="114300" distR="114300">
            <wp:extent cx="5935980" cy="3194685"/>
            <wp:effectExtent l="0" t="0" r="7620" b="571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图6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直流配电柜支路展示页面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default" w:asciiTheme="minorEastAsia" w:hAnsiTheme="minorEastAsia" w:eastAsiaTheme="minorEastAsia"/>
          <w:lang w:val="en-US" w:eastAsia="zh-CN"/>
        </w:rPr>
      </w:pPr>
      <w:r>
        <w:rPr>
          <w:rFonts w:hint="eastAsia" w:asciiTheme="minorEastAsia" w:hAnsiTheme="minorEastAsia" w:eastAsiaTheme="minorEastAsia"/>
          <w:lang w:val="en-US" w:eastAsia="zh-CN"/>
        </w:rPr>
        <w:t>支页面信息项如下表格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9"/>
        <w:gridCol w:w="1997"/>
        <w:gridCol w:w="6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gridSpan w:val="2"/>
            <w:shd w:val="clear" w:color="auto" w:fill="C6D9F0" w:themeFill="text2" w:themeFillTint="33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字段</w:t>
            </w:r>
          </w:p>
        </w:tc>
        <w:tc>
          <w:tcPr>
            <w:tcW w:w="6088" w:type="dxa"/>
            <w:shd w:val="clear" w:color="auto" w:fill="C6D9F0" w:themeFill="text2" w:themeFillTint="33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9" w:type="dxa"/>
            <w:vMerge w:val="restart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支路</w:t>
            </w:r>
          </w:p>
        </w:tc>
        <w:tc>
          <w:tcPr>
            <w:tcW w:w="1997" w:type="dxa"/>
            <w:vMerge w:val="restart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状态1:设备未接入，默认显示“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--</w:t>
            </w:r>
            <w:r>
              <w:rPr>
                <w:rFonts w:asciiTheme="minorEastAsia" w:hAnsiTheme="minorEastAsia" w:eastAsiaTheme="minorEastAsia"/>
              </w:rPr>
              <w:t>”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状态2:设备接入，显示主机实时传回来的数据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支路</w:t>
            </w:r>
            <w:r>
              <w:rPr>
                <w:rFonts w:asciiTheme="minorEastAsia" w:hAnsiTheme="minorEastAsia" w:eastAsiaTheme="minorEastAsia"/>
              </w:rPr>
              <w:t>显示数量：主机传几个，显示几个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9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1997" w:type="dxa"/>
            <w:vMerge w:val="continue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center"/>
              <w:textAlignment w:val="auto"/>
              <w:rPr>
                <w:rFonts w:asciiTheme="minorEastAsia" w:hAnsiTheme="minorEastAsia" w:eastAsiaTheme="minorEastAsia"/>
              </w:rPr>
            </w:pPr>
          </w:p>
        </w:tc>
        <w:tc>
          <w:tcPr>
            <w:tcW w:w="6088" w:type="dxa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电压：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数值</w:t>
            </w:r>
            <w:r>
              <w:rPr>
                <w:rFonts w:asciiTheme="minorEastAsia" w:hAnsiTheme="minorEastAsia" w:eastAsiaTheme="minorEastAsia"/>
              </w:rPr>
              <w:t>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V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  <w:p>
            <w:pPr>
              <w:pageBreakBefore w:val="0"/>
              <w:tabs>
                <w:tab w:val="left" w:pos="1192"/>
              </w:tabs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电流</w:t>
            </w:r>
            <w:r>
              <w:rPr>
                <w:rFonts w:asciiTheme="minorEastAsia" w:hAnsiTheme="minorEastAsia" w:eastAsiaTheme="minorEastAsia"/>
              </w:rPr>
              <w:t>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数值</w:t>
            </w:r>
            <w:r>
              <w:rPr>
                <w:rFonts w:asciiTheme="minorEastAsia" w:hAnsiTheme="minorEastAsia" w:eastAsiaTheme="minorEastAsia"/>
              </w:rPr>
              <w:t>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A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  <w:p>
            <w:pPr>
              <w:pageBreakBefore w:val="0"/>
              <w:tabs>
                <w:tab w:val="left" w:pos="1192"/>
              </w:tabs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功率</w:t>
            </w:r>
            <w:r>
              <w:rPr>
                <w:rFonts w:asciiTheme="minorEastAsia" w:hAnsiTheme="minorEastAsia" w:eastAsiaTheme="minorEastAsia"/>
              </w:rPr>
              <w:t>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数值</w:t>
            </w:r>
            <w:r>
              <w:rPr>
                <w:rFonts w:asciiTheme="minorEastAsia" w:hAnsiTheme="minorEastAsia" w:eastAsiaTheme="minorEastAsia"/>
              </w:rPr>
              <w:t>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  <w:p>
            <w:pPr>
              <w:pageBreakBefore w:val="0"/>
              <w:tabs>
                <w:tab w:val="left" w:pos="1192"/>
              </w:tabs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电能</w:t>
            </w:r>
            <w:r>
              <w:rPr>
                <w:rFonts w:asciiTheme="minorEastAsia" w:hAnsiTheme="minorEastAsia" w:eastAsiaTheme="minorEastAsia"/>
              </w:rPr>
              <w:t>：数值精确到小数点后2位</w:t>
            </w:r>
            <w:r>
              <w:rPr>
                <w:rFonts w:hint="eastAsia" w:asciiTheme="minorEastAsia" w:hAnsiTheme="minorEastAsia" w:eastAsiaTheme="minorEastAsia"/>
              </w:rPr>
              <w:t>；单位：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kWh</w:t>
            </w:r>
            <w:r>
              <w:rPr>
                <w:rFonts w:hint="eastAsia" w:asciiTheme="minorEastAsia" w:hAnsiTheme="minorEastAsia" w:eastAsiaTheme="minorEastAsia"/>
              </w:rPr>
              <w:t>；</w:t>
            </w:r>
          </w:p>
          <w:p>
            <w:pPr>
              <w:pageBreakBefore w:val="0"/>
              <w:tabs>
                <w:tab w:val="left" w:pos="1192"/>
              </w:tabs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开关</w:t>
            </w:r>
            <w:r>
              <w:rPr>
                <w:rFonts w:asciiTheme="minorEastAsia" w:hAnsiTheme="minorEastAsia" w:eastAsiaTheme="minorEastAsia"/>
              </w:rPr>
              <w:t>状态：</w:t>
            </w:r>
            <w:r>
              <w:rPr>
                <w:rFonts w:hint="eastAsia" w:asciiTheme="minorEastAsia" w:hAnsiTheme="minorEastAsia" w:eastAsiaTheme="minorEastAsia"/>
                <w:lang w:val="en-US" w:eastAsia="zh-CN"/>
              </w:rPr>
              <w:t>开、合（主机传啥显示啥）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/>
        </w:rPr>
        <w:t>【表</w:t>
      </w:r>
      <w:r>
        <w:rPr>
          <w:rFonts w:hint="eastAsia" w:asciiTheme="minorEastAsia" w:hAnsiTheme="minorEastAsia" w:eastAsiaTheme="minorEastAsia"/>
          <w:lang w:val="en-US" w:eastAsia="zh-CN"/>
        </w:rPr>
        <w:t>5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直流电量仪数据项说明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default"/>
          <w:highlight w:val="none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default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</w:pPr>
      <w:bookmarkStart w:id="13" w:name="_Toc31853"/>
      <w:r>
        <w:rPr>
          <w:rFonts w:hint="eastAsia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  <w:t>4.4、交流配电柜配置功能变更</w:t>
      </w:r>
      <w:bookmarkEnd w:id="13"/>
    </w:p>
    <w:p>
      <w:pP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24"/>
          <w:lang w:val="en-US" w:eastAsia="zh-CN" w:bidi="ar-SA"/>
        </w:rPr>
        <w:t>1）交流配电配置页面功能变更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5274310" cy="3971290"/>
            <wp:effectExtent l="0" t="0" r="1397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【图</w:t>
      </w:r>
      <w:r>
        <w:rPr>
          <w:rFonts w:hint="eastAsia"/>
          <w:sz w:val="24"/>
          <w:lang w:val="en-US" w:eastAsia="zh-CN"/>
        </w:rPr>
        <w:t>7</w:t>
      </w:r>
      <w:r>
        <w:rPr>
          <w:rFonts w:hint="eastAsia"/>
          <w:sz w:val="24"/>
        </w:rPr>
        <w:t>配电</w:t>
      </w:r>
      <w:r>
        <w:rPr>
          <w:rFonts w:hint="eastAsia"/>
          <w:sz w:val="24"/>
          <w:lang w:val="en-US" w:eastAsia="zh-CN"/>
        </w:rPr>
        <w:t>配置功能变更</w:t>
      </w:r>
      <w:r>
        <w:rPr>
          <w:rFonts w:hint="eastAsia"/>
          <w:sz w:val="24"/>
        </w:rPr>
        <w:t>】</w:t>
      </w:r>
    </w:p>
    <w:p>
      <w:pPr>
        <w:rPr>
          <w:rFonts w:hint="eastAsia"/>
          <w:sz w:val="24"/>
          <w:lang w:val="en-US" w:eastAsia="zh-CN"/>
        </w:rPr>
      </w:pP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增加线路选择和配置。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  <w:highlight w:val="yellow"/>
        </w:rPr>
        <w:t>添加配电时，</w:t>
      </w:r>
      <w:r>
        <w:rPr>
          <w:sz w:val="24"/>
          <w:highlight w:val="yellow"/>
        </w:rPr>
        <w:t>4</w:t>
      </w:r>
      <w:r>
        <w:rPr>
          <w:rFonts w:hint="eastAsia"/>
          <w:sz w:val="24"/>
          <w:highlight w:val="yellow"/>
        </w:rPr>
        <w:t>条线路，4个支路组，须至少选择1个。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线路1</w:t>
      </w:r>
      <w:r>
        <w:rPr>
          <w:sz w:val="24"/>
        </w:rPr>
        <w:t>-</w:t>
      </w:r>
      <w:r>
        <w:rPr>
          <w:rFonts w:hint="eastAsia"/>
          <w:sz w:val="24"/>
        </w:rPr>
        <w:t>线路4，被勾选的线路，名称不能为空。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支路组1</w:t>
      </w:r>
      <w:r>
        <w:rPr>
          <w:sz w:val="24"/>
        </w:rPr>
        <w:t>-</w:t>
      </w:r>
      <w:r>
        <w:rPr>
          <w:rFonts w:hint="eastAsia"/>
          <w:sz w:val="24"/>
        </w:rPr>
        <w:t>支路组</w:t>
      </w:r>
      <w:r>
        <w:rPr>
          <w:sz w:val="24"/>
        </w:rPr>
        <w:t>4</w:t>
      </w:r>
      <w:r>
        <w:rPr>
          <w:rFonts w:hint="eastAsia"/>
          <w:sz w:val="24"/>
        </w:rPr>
        <w:t>，被勾选的</w:t>
      </w:r>
      <w:r>
        <w:rPr>
          <w:rFonts w:hint="eastAsia"/>
          <w:sz w:val="24"/>
          <w:lang w:val="en-US" w:eastAsia="zh-CN"/>
        </w:rPr>
        <w:t>支路组</w:t>
      </w:r>
      <w:r>
        <w:rPr>
          <w:rFonts w:hint="eastAsia"/>
          <w:sz w:val="24"/>
        </w:rPr>
        <w:t>，名称不能为空，支路数不能为空。</w:t>
      </w:r>
    </w:p>
    <w:p>
      <w:pPr>
        <w:spacing w:line="360" w:lineRule="auto"/>
        <w:rPr>
          <w:color w:val="FF0000"/>
          <w:sz w:val="24"/>
        </w:rPr>
      </w:pPr>
      <w:r>
        <w:rPr>
          <w:rFonts w:hint="eastAsia"/>
          <w:sz w:val="24"/>
        </w:rPr>
        <w:t>支路数范围：1</w:t>
      </w:r>
      <w:r>
        <w:rPr>
          <w:sz w:val="24"/>
        </w:rPr>
        <w:t>-128</w:t>
      </w:r>
      <w:r>
        <w:rPr>
          <w:rFonts w:hint="eastAsia"/>
          <w:sz w:val="24"/>
        </w:rPr>
        <w:t>的整数，输入错误，提示</w:t>
      </w:r>
      <w:r>
        <w:rPr>
          <w:rFonts w:hint="eastAsia"/>
          <w:color w:val="FF0000"/>
          <w:sz w:val="24"/>
        </w:rPr>
        <w:t>“支路须为1</w:t>
      </w:r>
      <w:r>
        <w:rPr>
          <w:color w:val="FF0000"/>
          <w:sz w:val="24"/>
        </w:rPr>
        <w:t>-</w:t>
      </w:r>
      <w:r>
        <w:rPr>
          <w:color w:val="FF0000"/>
          <w:sz w:val="24"/>
        </w:rPr>
        <w:tab/>
      </w:r>
      <w:r>
        <w:rPr>
          <w:color w:val="FF0000"/>
          <w:sz w:val="24"/>
        </w:rPr>
        <w:t>128</w:t>
      </w:r>
      <w:r>
        <w:rPr>
          <w:rFonts w:hint="eastAsia"/>
          <w:color w:val="FF0000"/>
          <w:sz w:val="24"/>
        </w:rPr>
        <w:t>之间的整数”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【判断逻辑】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判断触发点：点击“确定”按钮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线路1</w:t>
      </w:r>
      <w:r>
        <w:rPr>
          <w:sz w:val="24"/>
        </w:rPr>
        <w:t>-</w:t>
      </w:r>
      <w:r>
        <w:rPr>
          <w:rFonts w:hint="eastAsia"/>
          <w:sz w:val="24"/>
        </w:rPr>
        <w:t>线路4，被勾选的线路，名称不能为空</w:t>
      </w:r>
    </w:p>
    <w:p>
      <w:pPr>
        <w:spacing w:line="360" w:lineRule="auto"/>
        <w:rPr>
          <w:color w:val="FF0000"/>
          <w:sz w:val="24"/>
        </w:rPr>
      </w:pPr>
      <w:r>
        <w:rPr>
          <w:rFonts w:hint="eastAsia"/>
          <w:sz w:val="24"/>
        </w:rPr>
        <w:t>不录入线路名称，提示</w:t>
      </w:r>
      <w:r>
        <w:rPr>
          <w:rFonts w:hint="eastAsia"/>
          <w:color w:val="FF0000"/>
          <w:sz w:val="24"/>
        </w:rPr>
        <w:t>“线路名称不能为空”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支路组1</w:t>
      </w:r>
      <w:r>
        <w:rPr>
          <w:sz w:val="24"/>
        </w:rPr>
        <w:t>-</w:t>
      </w:r>
      <w:r>
        <w:rPr>
          <w:rFonts w:hint="eastAsia"/>
          <w:sz w:val="24"/>
        </w:rPr>
        <w:t>支路组</w:t>
      </w:r>
      <w:r>
        <w:rPr>
          <w:sz w:val="24"/>
        </w:rPr>
        <w:t>4</w:t>
      </w:r>
      <w:r>
        <w:rPr>
          <w:rFonts w:hint="eastAsia"/>
          <w:sz w:val="24"/>
        </w:rPr>
        <w:t>，被勾选的线路，名称不能为空，支路数不能为空</w:t>
      </w:r>
    </w:p>
    <w:p>
      <w:pPr>
        <w:spacing w:line="360" w:lineRule="auto"/>
        <w:rPr>
          <w:color w:val="FF0000"/>
          <w:sz w:val="24"/>
        </w:rPr>
      </w:pPr>
      <w:r>
        <w:rPr>
          <w:rFonts w:hint="eastAsia"/>
          <w:sz w:val="24"/>
        </w:rPr>
        <w:t>不录入支路组名称，提示</w:t>
      </w:r>
      <w:r>
        <w:rPr>
          <w:rFonts w:hint="eastAsia"/>
          <w:color w:val="FF0000"/>
          <w:sz w:val="24"/>
        </w:rPr>
        <w:t>“线路名称不能为空”</w:t>
      </w:r>
    </w:p>
    <w:p>
      <w:pPr>
        <w:spacing w:line="360" w:lineRule="auto"/>
        <w:rPr>
          <w:color w:val="FF0000"/>
          <w:sz w:val="24"/>
        </w:rPr>
      </w:pPr>
      <w:r>
        <w:rPr>
          <w:rFonts w:hint="eastAsia"/>
          <w:sz w:val="24"/>
        </w:rPr>
        <w:t>勾选后，未录入支路数，提示</w:t>
      </w:r>
      <w:r>
        <w:rPr>
          <w:rFonts w:hint="eastAsia"/>
          <w:color w:val="FF0000"/>
          <w:sz w:val="24"/>
        </w:rPr>
        <w:t>“支路不能为空”</w:t>
      </w:r>
    </w:p>
    <w:p>
      <w:pPr>
        <w:spacing w:line="360" w:lineRule="auto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勾选后，未录入支路名称及支路数，提示“线路名称不能为空”</w:t>
      </w:r>
    </w:p>
    <w:p>
      <w:pPr>
        <w:spacing w:line="360" w:lineRule="auto"/>
        <w:rPr>
          <w:color w:val="FF0000"/>
          <w:sz w:val="24"/>
        </w:rPr>
      </w:pPr>
      <w:r>
        <w:rPr>
          <w:rFonts w:hint="eastAsia"/>
          <w:sz w:val="24"/>
        </w:rPr>
        <w:t>支路数范围：1</w:t>
      </w:r>
      <w:r>
        <w:rPr>
          <w:sz w:val="24"/>
        </w:rPr>
        <w:t>-128</w:t>
      </w:r>
      <w:r>
        <w:rPr>
          <w:rFonts w:hint="eastAsia"/>
          <w:sz w:val="24"/>
        </w:rPr>
        <w:t>的整数，输入错误，提示</w:t>
      </w:r>
      <w:r>
        <w:rPr>
          <w:rFonts w:hint="eastAsia"/>
          <w:color w:val="FF0000"/>
          <w:sz w:val="24"/>
        </w:rPr>
        <w:t>“支路须为1</w:t>
      </w:r>
      <w:r>
        <w:rPr>
          <w:color w:val="FF0000"/>
          <w:sz w:val="24"/>
        </w:rPr>
        <w:t>-128</w:t>
      </w:r>
      <w:r>
        <w:rPr>
          <w:rFonts w:hint="eastAsia"/>
          <w:color w:val="FF0000"/>
          <w:sz w:val="24"/>
        </w:rPr>
        <w:t>之间的整数”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</w:pPr>
      <w:bookmarkStart w:id="14" w:name="_Toc20811"/>
      <w:r>
        <w:rPr>
          <w:rFonts w:hint="eastAsia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  <w:t>4.5、交流配电柜展示功能变更</w:t>
      </w:r>
      <w:bookmarkEnd w:id="14"/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TAB按照配置的顺序展示，展示被勾选线路的自定义名称。（如下表）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DAEEF3" w:themeFill="accent5" w:themeFillTint="33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展示顺序</w:t>
            </w:r>
          </w:p>
        </w:tc>
        <w:tc>
          <w:tcPr>
            <w:tcW w:w="4148" w:type="dxa"/>
            <w:shd w:val="clear" w:color="auto" w:fill="DAEEF3" w:themeFill="accent5" w:themeFillTint="33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展示名称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线路1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自定义名称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线路2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自定义名称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线路3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自定义名称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线路4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自定义名称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支路组1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自定义名称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支路组</w:t>
            </w:r>
            <w:r>
              <w:rPr>
                <w:sz w:val="24"/>
              </w:rPr>
              <w:t>2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自定义名称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支路组</w:t>
            </w:r>
            <w:r>
              <w:rPr>
                <w:sz w:val="24"/>
              </w:rPr>
              <w:t>3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自定义名称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支路组</w:t>
            </w:r>
            <w:r>
              <w:rPr>
                <w:sz w:val="24"/>
              </w:rPr>
              <w:t>4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自定义名称</w:t>
            </w:r>
          </w:p>
        </w:tc>
      </w:tr>
    </w:tbl>
    <w:p>
      <w:pPr>
        <w:spacing w:line="360" w:lineRule="auto"/>
        <w:jc w:val="center"/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>【表</w:t>
      </w:r>
      <w:r>
        <w:rPr>
          <w:rFonts w:hint="eastAsia"/>
          <w:sz w:val="24"/>
          <w:highlight w:val="yellow"/>
          <w:lang w:val="en-US" w:eastAsia="zh-CN"/>
        </w:rPr>
        <w:t>6</w:t>
      </w:r>
      <w:r>
        <w:rPr>
          <w:sz w:val="24"/>
          <w:highlight w:val="yellow"/>
        </w:rPr>
        <w:t xml:space="preserve"> </w:t>
      </w:r>
      <w:r>
        <w:rPr>
          <w:rFonts w:hint="eastAsia"/>
          <w:sz w:val="24"/>
          <w:highlight w:val="yellow"/>
        </w:rPr>
        <w:t>TAB展示顺序及名称对应表】</w:t>
      </w:r>
    </w:p>
    <w:p>
      <w:pPr>
        <w:spacing w:line="360" w:lineRule="auto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支路分组后，前端监控页面展示序号从支路1开始。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假设，支路组1为“支路1</w:t>
      </w:r>
      <w:r>
        <w:rPr>
          <w:sz w:val="24"/>
        </w:rPr>
        <w:t>-</w:t>
      </w:r>
      <w:r>
        <w:rPr>
          <w:rFonts w:hint="eastAsia"/>
          <w:sz w:val="24"/>
        </w:rPr>
        <w:t>支路</w:t>
      </w:r>
      <w:r>
        <w:rPr>
          <w:sz w:val="24"/>
        </w:rPr>
        <w:t>68</w:t>
      </w:r>
      <w:r>
        <w:rPr>
          <w:rFonts w:hint="eastAsia"/>
          <w:sz w:val="24"/>
        </w:rPr>
        <w:t>”。支路组2为“支路6</w:t>
      </w:r>
      <w:r>
        <w:rPr>
          <w:sz w:val="24"/>
        </w:rPr>
        <w:t>9-</w:t>
      </w:r>
      <w:r>
        <w:rPr>
          <w:rFonts w:hint="eastAsia"/>
          <w:sz w:val="24"/>
        </w:rPr>
        <w:t>支路9</w:t>
      </w:r>
      <w:r>
        <w:rPr>
          <w:sz w:val="24"/>
        </w:rPr>
        <w:t>8”</w:t>
      </w:r>
      <w:r>
        <w:rPr>
          <w:rFonts w:hint="eastAsia"/>
          <w:sz w:val="24"/>
        </w:rPr>
        <w:t>，支路组2页面显示“支路1</w:t>
      </w:r>
      <w:r>
        <w:rPr>
          <w:sz w:val="24"/>
        </w:rPr>
        <w:t>-</w:t>
      </w:r>
      <w:r>
        <w:rPr>
          <w:rFonts w:hint="eastAsia"/>
          <w:sz w:val="24"/>
        </w:rPr>
        <w:t>支路</w:t>
      </w:r>
      <w:r>
        <w:rPr>
          <w:sz w:val="24"/>
        </w:rPr>
        <w:t>30</w:t>
      </w:r>
      <w:r>
        <w:rPr>
          <w:rFonts w:hint="eastAsia"/>
          <w:sz w:val="24"/>
        </w:rPr>
        <w:t>”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</w:pPr>
      <w:bookmarkStart w:id="15" w:name="_Toc26002"/>
      <w:r>
        <w:rPr>
          <w:rFonts w:hint="eastAsia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  <w:t>4.6、交流配电变更后配置与冷通道协议的对应关系</w:t>
      </w:r>
      <w:bookmarkEnd w:id="15"/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1）进线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默认展示4个进线线路：线路1、线路2、线路3、线路4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与冷通道对应关系如下：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AEEF3" w:themeFill="accent5" w:themeFillTint="33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</w:t>
            </w:r>
          </w:p>
        </w:tc>
        <w:tc>
          <w:tcPr>
            <w:tcW w:w="6316" w:type="dxa"/>
            <w:shd w:val="clear" w:color="auto" w:fill="DAEEF3" w:themeFill="accent5" w:themeFillTint="33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对应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线路1</w:t>
            </w:r>
          </w:p>
        </w:tc>
        <w:tc>
          <w:tcPr>
            <w:tcW w:w="6316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A主，冷通道协议OX</w:t>
            </w:r>
            <w:r>
              <w:rPr>
                <w:sz w:val="24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线路2</w:t>
            </w:r>
          </w:p>
        </w:tc>
        <w:tc>
          <w:tcPr>
            <w:tcW w:w="6316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A备，冷通道协议OX</w:t>
            </w:r>
            <w:r>
              <w:rPr>
                <w:sz w:val="24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线路3</w:t>
            </w:r>
          </w:p>
        </w:tc>
        <w:tc>
          <w:tcPr>
            <w:tcW w:w="6316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B主，冷通道协议OX</w:t>
            </w:r>
            <w:r>
              <w:rPr>
                <w:sz w:val="24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线路4</w:t>
            </w:r>
          </w:p>
        </w:tc>
        <w:tc>
          <w:tcPr>
            <w:tcW w:w="6316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B备，冷通道协议OX</w:t>
            </w:r>
            <w:r>
              <w:rPr>
                <w:sz w:val="24"/>
              </w:rPr>
              <w:t>39</w:t>
            </w:r>
          </w:p>
        </w:tc>
      </w:tr>
    </w:tbl>
    <w:p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【表</w:t>
      </w:r>
      <w:r>
        <w:rPr>
          <w:rFonts w:hint="eastAsia"/>
          <w:sz w:val="24"/>
          <w:lang w:val="en-US" w:eastAsia="zh-CN"/>
        </w:rPr>
        <w:t>7</w:t>
      </w:r>
      <w:r>
        <w:rPr>
          <w:sz w:val="24"/>
        </w:rPr>
        <w:t xml:space="preserve"> </w:t>
      </w:r>
      <w:r>
        <w:rPr>
          <w:rFonts w:hint="eastAsia"/>
          <w:sz w:val="24"/>
        </w:rPr>
        <w:t>进线与冷通道协议对应关系】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线路1、线路2取冷通道协议OX</w:t>
      </w:r>
      <w:r>
        <w:rPr>
          <w:sz w:val="24"/>
        </w:rPr>
        <w:t>37</w:t>
      </w:r>
      <w:r>
        <w:rPr>
          <w:rFonts w:hint="eastAsia"/>
          <w:sz w:val="24"/>
        </w:rPr>
        <w:t>；线路3、线路4取冷通道协议OX</w:t>
      </w:r>
      <w:r>
        <w:rPr>
          <w:sz w:val="24"/>
        </w:rPr>
        <w:t>39</w:t>
      </w:r>
    </w:p>
    <w:p>
      <w:pPr>
        <w:spacing w:line="36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假设，现场设备进线1映射为线路1（A主），进线2映射为线路2（A备），进线3映射为线路3（B主），配置时，需要配置线路1、线路2、线路3</w:t>
      </w:r>
    </w:p>
    <w:p>
      <w:pPr>
        <w:spacing w:line="36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假设，现场设备进线1映射为线路2（A备），进线2映射为线路4（B备）</w:t>
      </w:r>
    </w:p>
    <w:p>
      <w:pPr>
        <w:spacing w:line="360" w:lineRule="auto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配置时，需要配置线路2、线路4</w:t>
      </w:r>
    </w:p>
    <w:p>
      <w:pPr>
        <w:spacing w:line="360" w:lineRule="auto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支路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线路名称可自定义，支路可自由选择映射关系。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与冷通道协议的对应关系如下：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AEEF3" w:themeFill="accent5" w:themeFillTint="33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线路</w:t>
            </w:r>
          </w:p>
        </w:tc>
        <w:tc>
          <w:tcPr>
            <w:tcW w:w="6316" w:type="dxa"/>
            <w:shd w:val="clear" w:color="auto" w:fill="DAEEF3" w:themeFill="accent5" w:themeFillTint="33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对应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支路组1</w:t>
            </w:r>
          </w:p>
        </w:tc>
        <w:tc>
          <w:tcPr>
            <w:tcW w:w="6316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-128</w:t>
            </w:r>
            <w:r>
              <w:rPr>
                <w:rFonts w:hint="eastAsia"/>
                <w:sz w:val="24"/>
              </w:rPr>
              <w:t>，冷通道协议OX</w:t>
            </w:r>
            <w:r>
              <w:rPr>
                <w:sz w:val="24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支路组2</w:t>
            </w:r>
          </w:p>
        </w:tc>
        <w:tc>
          <w:tcPr>
            <w:tcW w:w="6316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-128</w:t>
            </w:r>
            <w:r>
              <w:rPr>
                <w:rFonts w:hint="eastAsia"/>
                <w:sz w:val="24"/>
              </w:rPr>
              <w:t>，冷通道协议OX</w:t>
            </w:r>
            <w:r>
              <w:rPr>
                <w:sz w:val="24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支路组3</w:t>
            </w:r>
          </w:p>
        </w:tc>
        <w:tc>
          <w:tcPr>
            <w:tcW w:w="6316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-128</w:t>
            </w:r>
            <w:r>
              <w:rPr>
                <w:rFonts w:hint="eastAsia"/>
                <w:sz w:val="24"/>
              </w:rPr>
              <w:t>，冷通道协议OX</w:t>
            </w:r>
            <w:r>
              <w:rPr>
                <w:sz w:val="24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支路组4</w:t>
            </w:r>
          </w:p>
        </w:tc>
        <w:tc>
          <w:tcPr>
            <w:tcW w:w="6316" w:type="dxa"/>
          </w:tcPr>
          <w:p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-128</w:t>
            </w:r>
            <w:r>
              <w:rPr>
                <w:rFonts w:hint="eastAsia"/>
                <w:sz w:val="24"/>
              </w:rPr>
              <w:t>，冷通道协议OX</w:t>
            </w:r>
            <w:r>
              <w:rPr>
                <w:sz w:val="24"/>
              </w:rPr>
              <w:t>39</w:t>
            </w:r>
          </w:p>
        </w:tc>
      </w:tr>
    </w:tbl>
    <w:p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【表</w:t>
      </w:r>
      <w:r>
        <w:rPr>
          <w:rFonts w:hint="eastAsia"/>
          <w:sz w:val="24"/>
          <w:lang w:val="en-US" w:eastAsia="zh-CN"/>
        </w:rPr>
        <w:t>8</w:t>
      </w:r>
      <w:r>
        <w:rPr>
          <w:sz w:val="24"/>
        </w:rPr>
        <w:t xml:space="preserve"> </w:t>
      </w:r>
      <w:r>
        <w:rPr>
          <w:rFonts w:hint="eastAsia"/>
          <w:sz w:val="24"/>
        </w:rPr>
        <w:t>支路组与冷通道协议对应关系】</w:t>
      </w:r>
    </w:p>
    <w:p>
      <w:pPr>
        <w:spacing w:line="360" w:lineRule="auto"/>
        <w:rPr>
          <w:color w:val="FF0000"/>
          <w:sz w:val="24"/>
        </w:rPr>
      </w:pPr>
      <w:r>
        <w:rPr>
          <w:rFonts w:hint="eastAsia"/>
          <w:sz w:val="24"/>
        </w:rPr>
        <w:t>支路数范围：1</w:t>
      </w:r>
      <w:r>
        <w:rPr>
          <w:sz w:val="24"/>
        </w:rPr>
        <w:t>-128</w:t>
      </w:r>
      <w:r>
        <w:rPr>
          <w:rFonts w:hint="eastAsia"/>
          <w:sz w:val="24"/>
        </w:rPr>
        <w:t>的整数，输入错误，提示</w:t>
      </w:r>
      <w:r>
        <w:rPr>
          <w:rFonts w:hint="eastAsia"/>
          <w:color w:val="FF0000"/>
          <w:sz w:val="24"/>
        </w:rPr>
        <w:t>“支路须为1</w:t>
      </w:r>
      <w:r>
        <w:rPr>
          <w:color w:val="FF0000"/>
          <w:sz w:val="24"/>
        </w:rPr>
        <w:t>-128</w:t>
      </w:r>
      <w:r>
        <w:rPr>
          <w:rFonts w:hint="eastAsia"/>
          <w:color w:val="FF0000"/>
          <w:sz w:val="24"/>
        </w:rPr>
        <w:t>之间的整数”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支路为</w:t>
      </w:r>
      <w:r>
        <w:rPr>
          <w:rFonts w:hint="eastAsia"/>
          <w:color w:val="FF0000"/>
          <w:sz w:val="24"/>
        </w:rPr>
        <w:t>支路1</w:t>
      </w:r>
      <w:r>
        <w:rPr>
          <w:color w:val="FF0000"/>
          <w:sz w:val="24"/>
        </w:rPr>
        <w:t>-</w:t>
      </w:r>
      <w:r>
        <w:rPr>
          <w:rFonts w:hint="eastAsia"/>
          <w:color w:val="FF0000"/>
          <w:sz w:val="24"/>
        </w:rPr>
        <w:t>支路</w:t>
      </w:r>
      <w:r>
        <w:rPr>
          <w:color w:val="FF0000"/>
          <w:sz w:val="24"/>
        </w:rPr>
        <w:t>128</w:t>
      </w:r>
      <w:r>
        <w:rPr>
          <w:rFonts w:hint="eastAsia"/>
          <w:sz w:val="24"/>
        </w:rPr>
        <w:t>，其中支路组1和2取冷通道协议OX</w:t>
      </w:r>
      <w:r>
        <w:rPr>
          <w:sz w:val="24"/>
        </w:rPr>
        <w:t>37</w:t>
      </w:r>
      <w:r>
        <w:rPr>
          <w:rFonts w:hint="eastAsia"/>
          <w:sz w:val="24"/>
        </w:rPr>
        <w:t>，支路组3和4取冷通道协议OX</w:t>
      </w:r>
      <w:r>
        <w:rPr>
          <w:sz w:val="24"/>
        </w:rPr>
        <w:t>39</w:t>
      </w:r>
    </w:p>
    <w:p>
      <w:pPr>
        <w:rPr>
          <w:rFonts w:hint="default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</w:pPr>
      <w:bookmarkStart w:id="16" w:name="_Toc8652"/>
      <w:r>
        <w:rPr>
          <w:rFonts w:hint="eastAsia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  <w:t>4.7、机柜配置功能变更</w:t>
      </w:r>
      <w:bookmarkEnd w:id="16"/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1)机柜实时负载选择项变更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当配电设施选择交流配电设施时，可选择A、B面支路，图如下所示(此页面也为配置机柜默认展示页面）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934075" cy="3263265"/>
            <wp:effectExtent l="0" t="0" r="9525" b="1333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图8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交流配电设施选择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当配电设施选择直流配电设施时，图如下所示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5932170" cy="3225165"/>
            <wp:effectExtent l="0" t="0" r="11430" b="571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图9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直流配电设施选择</w:t>
      </w:r>
      <w:r>
        <w:rPr>
          <w:rFonts w:hint="eastAsia" w:asciiTheme="minorEastAsia" w:hAnsiTheme="minorEastAsia" w:eastAsiaTheme="minorEastAsia"/>
        </w:rPr>
        <w:t>】</w:t>
      </w:r>
    </w:p>
    <w:p>
      <w:pPr>
        <w:jc w:val="center"/>
        <w:rPr>
          <w:rFonts w:hint="eastAsia" w:asciiTheme="minorEastAsia" w:hAnsiTheme="minorEastAsia" w:eastAsiaTheme="minorEastAsia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default" w:asciiTheme="minorEastAsia" w:hAnsiTheme="minorEastAsia" w:eastAsiaTheme="minorEastAsia"/>
          <w:lang w:val="en-US" w:eastAsia="zh-CN"/>
        </w:rPr>
      </w:pPr>
      <w:r>
        <w:rPr>
          <w:rFonts w:hint="eastAsia" w:asciiTheme="minorEastAsia" w:hAnsiTheme="minorEastAsia" w:eastAsiaTheme="minorEastAsia"/>
          <w:lang w:val="en-US" w:eastAsia="zh-CN"/>
        </w:rPr>
        <w:t>2）子设备外设增加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  <w:rPr>
          <w:rFonts w:hint="default" w:asciiTheme="minorEastAsia" w:hAnsiTheme="minorEastAsia" w:eastAsiaTheme="minorEastAsia"/>
          <w:lang w:val="en-US" w:eastAsia="zh-CN"/>
        </w:rPr>
      </w:pPr>
      <w:r>
        <w:rPr>
          <w:rFonts w:hint="eastAsia" w:asciiTheme="minorEastAsia" w:hAnsiTheme="minorEastAsia" w:eastAsiaTheme="minorEastAsia"/>
          <w:lang w:val="en-US" w:eastAsia="zh-CN"/>
        </w:rPr>
        <w:t>配置机柜时选择子设备类型增加直流电量仪、直流配电柜外设以及相应配置页面。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</w:pPr>
      <w:r>
        <w:drawing>
          <wp:inline distT="0" distB="0" distL="114300" distR="114300">
            <wp:extent cx="5936615" cy="4208780"/>
            <wp:effectExtent l="0" t="0" r="698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图10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机柜配置子设备选择变动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3)子设备交流配电变动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机柜配置中，添加子设备配电柜（交流）时，增加线路选择和配置。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color w:val="FF0000"/>
          <w:sz w:val="24"/>
        </w:rPr>
        <w:t>录入及判断规则，变更参考上述</w:t>
      </w:r>
      <w:r>
        <w:rPr>
          <w:rFonts w:hint="eastAsia"/>
          <w:color w:val="FF0000"/>
          <w:sz w:val="24"/>
          <w:lang w:val="en-US" w:eastAsia="zh-CN"/>
        </w:rPr>
        <w:t>4.4  4.5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sz w:val="24"/>
        </w:rPr>
        <w:drawing>
          <wp:inline distT="0" distB="0" distL="0" distR="0">
            <wp:extent cx="5274310" cy="5705475"/>
            <wp:effectExtent l="0" t="0" r="1397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【图</w:t>
      </w:r>
      <w:r>
        <w:rPr>
          <w:rFonts w:hint="eastAsia"/>
          <w:sz w:val="24"/>
          <w:lang w:val="en-US" w:eastAsia="zh-CN"/>
        </w:rPr>
        <w:t>11机柜配置功能变更</w:t>
      </w:r>
      <w:r>
        <w:rPr>
          <w:rFonts w:hint="eastAsia"/>
          <w:sz w:val="24"/>
        </w:rPr>
        <w:t>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</w:pPr>
      <w:bookmarkStart w:id="17" w:name="_Toc11491"/>
      <w:r>
        <w:rPr>
          <w:rFonts w:hint="eastAsia" w:asciiTheme="minorEastAsia" w:hAnsiTheme="minorEastAsia" w:cstheme="minorEastAsia"/>
          <w:b/>
          <w:bCs/>
          <w:kern w:val="2"/>
          <w:sz w:val="32"/>
          <w:szCs w:val="32"/>
          <w:lang w:val="en-US" w:eastAsia="zh-CN" w:bidi="ar-SA"/>
        </w:rPr>
        <w:t>4.8、一体化UPS配置变更</w:t>
      </w:r>
      <w:bookmarkEnd w:id="17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24"/>
          <w:lang w:val="en-US" w:eastAsia="zh-CN" w:bidi="ar-SA"/>
        </w:rPr>
        <w:t>1)一体化UPS</w:t>
      </w:r>
      <w:r>
        <w:rPr>
          <w:rFonts w:hint="eastAsia" w:asciiTheme="minorEastAsia" w:hAnsiTheme="minorEastAsia" w:cstheme="minorEastAsia"/>
          <w:lang w:val="en-US" w:eastAsia="zh-CN"/>
        </w:rPr>
        <w:t>配置中，添加设备配电柜（交流）时，增加线路选择和配置。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color w:val="FF0000"/>
          <w:sz w:val="24"/>
        </w:rPr>
        <w:t>录入及判断规则，变更参考上述</w:t>
      </w:r>
      <w:r>
        <w:rPr>
          <w:rFonts w:hint="eastAsia"/>
          <w:color w:val="FF0000"/>
          <w:sz w:val="24"/>
          <w:lang w:val="en-US" w:eastAsia="zh-CN"/>
        </w:rPr>
        <w:t>4.4 4.5</w:t>
      </w:r>
    </w:p>
    <w:p>
      <w:pPr>
        <w:rPr>
          <w:rFonts w:hint="default"/>
          <w:lang w:val="en-US" w:eastAsia="zh-CN"/>
        </w:rPr>
      </w:pPr>
    </w:p>
    <w:p>
      <w:pPr>
        <w:spacing w:line="360" w:lineRule="auto"/>
        <w:jc w:val="center"/>
        <w:rPr>
          <w:sz w:val="24"/>
        </w:rPr>
      </w:pPr>
      <w:r>
        <w:rPr>
          <w:sz w:val="24"/>
        </w:rPr>
        <w:drawing>
          <wp:inline distT="0" distB="0" distL="0" distR="0">
            <wp:extent cx="5274310" cy="3961765"/>
            <wp:effectExtent l="0" t="0" r="139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【图</w:t>
      </w:r>
      <w:r>
        <w:rPr>
          <w:rFonts w:hint="eastAsia"/>
          <w:sz w:val="24"/>
          <w:lang w:val="en-US" w:eastAsia="zh-CN"/>
        </w:rPr>
        <w:t>12</w:t>
      </w:r>
      <w:r>
        <w:rPr>
          <w:rFonts w:hint="eastAsia"/>
          <w:sz w:val="24"/>
        </w:rPr>
        <w:t>一体化UPS界面】</w:t>
      </w:r>
    </w:p>
    <w:p>
      <w:r>
        <w:rPr>
          <w:rFonts w:hint="eastAsia"/>
        </w:rPr>
        <w:t>添加配电柜（交流）时，增加线路选择和配置。</w:t>
      </w:r>
    </w:p>
    <w:p>
      <w:pPr>
        <w:spacing w:line="360" w:lineRule="auto"/>
        <w:rPr>
          <w:rFonts w:hint="default" w:eastAsia="宋体"/>
          <w:color w:val="FF0000"/>
          <w:sz w:val="24"/>
          <w:lang w:val="en-US" w:eastAsia="zh-CN"/>
        </w:rPr>
      </w:pPr>
      <w:r>
        <w:rPr>
          <w:rFonts w:hint="eastAsia"/>
          <w:color w:val="FF0000"/>
          <w:sz w:val="24"/>
        </w:rPr>
        <w:t>录入及判断规则，变更参考上述</w:t>
      </w:r>
      <w:r>
        <w:rPr>
          <w:rFonts w:hint="eastAsia"/>
          <w:color w:val="FF0000"/>
          <w:sz w:val="24"/>
          <w:lang w:val="en-US" w:eastAsia="zh-CN"/>
        </w:rPr>
        <w:t>4.4 4.5</w:t>
      </w:r>
    </w:p>
    <w:p>
      <w:pPr>
        <w:rPr>
          <w:rFonts w:hint="default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8" w:name="_Toc2939"/>
      <w:r>
        <w:rPr>
          <w:rFonts w:hint="eastAsia" w:asciiTheme="minorEastAsia" w:hAnsiTheme="minorEastAsia" w:eastAsiaTheme="minorEastAsia" w:cstheme="minorEastAsia"/>
          <w:highlight w:val="none"/>
          <w:lang w:val="en-US" w:eastAsia="zh-CN"/>
        </w:rPr>
        <w:t>4.</w:t>
      </w:r>
      <w:r>
        <w:rPr>
          <w:rFonts w:hint="eastAsia" w:asciiTheme="minorEastAsia" w:hAnsiTheme="minorEastAsia" w:cstheme="minorEastAsia"/>
          <w:highlight w:val="none"/>
          <w:lang w:val="en-US" w:eastAsia="zh-CN"/>
        </w:rPr>
        <w:t>9</w:t>
      </w:r>
      <w:r>
        <w:rPr>
          <w:rFonts w:hint="eastAsia" w:asciiTheme="minorEastAsia" w:hAnsiTheme="minorEastAsia" w:eastAsiaTheme="minorEastAsia" w:cstheme="minorEastAsia"/>
          <w:highlight w:val="none"/>
          <w:lang w:val="en-US" w:eastAsia="zh-CN"/>
        </w:rPr>
        <w:t>、首页功能变更</w:t>
      </w:r>
      <w:bookmarkEnd w:id="18"/>
    </w:p>
    <w:p>
      <w:pPr>
        <w:pageBreakBefore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42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告警变更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四级实时告警、历史告警增加直流配电柜、直流电量仪告警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textAlignment w:val="auto"/>
      </w:pPr>
      <w:r>
        <w:drawing>
          <wp:inline distT="0" distB="0" distL="114300" distR="114300">
            <wp:extent cx="5654040" cy="3406140"/>
            <wp:effectExtent l="0" t="0" r="0" b="762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图13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告警等级变更</w:t>
      </w:r>
      <w:r>
        <w:rPr>
          <w:rFonts w:hint="eastAsia" w:asciiTheme="minorEastAsia" w:hAnsiTheme="minorEastAsia" w:eastAsiaTheme="minorEastAsia"/>
        </w:rPr>
        <w:t>】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直流电量仪、直流配电柜告警项：</w:t>
      </w:r>
    </w:p>
    <w:p>
      <w:pPr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直流配电柜：主路失电告警、备路失电告警</w:t>
      </w:r>
    </w:p>
    <w:p>
      <w:pPr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直流电量仪：失电告警、过流告警、过压告警、欠压告警、功率越上线告警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Chars="200"/>
        <w:textAlignment w:val="auto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cstheme="maj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ajorBidi"/>
          <w:b w:val="0"/>
          <w:bCs w:val="0"/>
          <w:kern w:val="2"/>
          <w:sz w:val="24"/>
          <w:szCs w:val="24"/>
          <w:lang w:val="en-US" w:eastAsia="zh-CN" w:bidi="ar-SA"/>
        </w:rPr>
        <w:t>2）冷通道布局展示变更</w:t>
      </w:r>
    </w:p>
    <w:p>
      <w:pPr>
        <w:numPr>
          <w:ilvl w:val="0"/>
          <w:numId w:val="0"/>
        </w:numPr>
        <w:ind w:leftChars="0"/>
        <w:rPr>
          <w:rFonts w:hint="default" w:cstheme="maj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ajorBidi"/>
          <w:b w:val="0"/>
          <w:bCs w:val="0"/>
          <w:kern w:val="2"/>
          <w:sz w:val="24"/>
          <w:szCs w:val="24"/>
          <w:lang w:val="en-US" w:eastAsia="zh-CN" w:bidi="ar-SA"/>
        </w:rPr>
        <w:t>冷通道设置1行时，首页不展示前、后门、天窗状态、密码开门、人脸开门也不展示。</w:t>
      </w:r>
    </w:p>
    <w:p>
      <w:r>
        <w:drawing>
          <wp:inline distT="0" distB="0" distL="114300" distR="114300">
            <wp:extent cx="5937250" cy="3528695"/>
            <wp:effectExtent l="0" t="0" r="6350" b="698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firstLine="3120" w:firstLineChars="1300"/>
        <w:textAlignment w:val="auto"/>
        <w:rPr>
          <w:rFonts w:hint="eastAsia"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【</w:t>
      </w:r>
      <w:r>
        <w:rPr>
          <w:rFonts w:hint="eastAsia" w:asciiTheme="minorEastAsia" w:hAnsiTheme="minorEastAsia" w:eastAsiaTheme="minorEastAsia"/>
          <w:lang w:val="en-US" w:eastAsia="zh-CN"/>
        </w:rPr>
        <w:t>图14</w:t>
      </w:r>
      <w:r>
        <w:rPr>
          <w:rFonts w:hint="eastAsia" w:asciiTheme="minorEastAsia" w:hAnsiTheme="minorEastAsia" w:eastAsiaTheme="minorEastAsia"/>
        </w:rPr>
        <w:t xml:space="preserve"> </w:t>
      </w:r>
      <w:r>
        <w:rPr>
          <w:rFonts w:hint="eastAsia" w:asciiTheme="minorEastAsia" w:hAnsiTheme="minorEastAsia" w:eastAsiaTheme="minorEastAsia"/>
          <w:lang w:val="en-US" w:eastAsia="zh-CN"/>
        </w:rPr>
        <w:t>单排机柜首页展示变更</w:t>
      </w:r>
      <w:r>
        <w:rPr>
          <w:rFonts w:hint="eastAsia" w:asciiTheme="minorEastAsia" w:hAnsiTheme="minorEastAsia" w:eastAsiaTheme="minorEastAsia"/>
        </w:rPr>
        <w:t>】</w:t>
      </w:r>
    </w:p>
    <w:p>
      <w:pPr>
        <w:rPr>
          <w:rFonts w:hint="default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jc w:val="both"/>
        <w:textAlignment w:val="auto"/>
        <w:rPr>
          <w:rFonts w:hint="eastAsia"/>
          <w:lang w:val="en-US" w:eastAsia="zh-CN"/>
        </w:rPr>
      </w:pPr>
      <w:bookmarkStart w:id="19" w:name="_Toc29321"/>
      <w:r>
        <w:rPr>
          <w:rFonts w:hint="eastAsia" w:asciiTheme="minorEastAsia" w:hAnsiTheme="minorEastAsia" w:eastAsiaTheme="minorEastAsia" w:cstheme="minorEastAsia"/>
          <w:lang w:val="en-US" w:eastAsia="zh-CN"/>
        </w:rPr>
        <w:t>4.10、</w:t>
      </w:r>
      <w:r>
        <w:rPr>
          <w:rFonts w:hint="eastAsia"/>
          <w:lang w:val="en-US" w:eastAsia="zh-CN"/>
        </w:rPr>
        <w:t>冷通道布局页面计算公式变更</w:t>
      </w:r>
      <w:bookmarkEnd w:id="19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通道实时总负载计算变更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Theme="minorEastAsia" w:hAnsiTheme="minorEastAsia" w:eastAsiaTheme="minorEastAsia" w:cstheme="maj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/>
          <w:lang w:val="en-US" w:eastAsia="zh-CN"/>
        </w:rPr>
        <w:t>1.如果冷通道配置的是交流配电，则通道实时总负载为选择线路的</w:t>
      </w:r>
      <w:r>
        <w:rPr>
          <w:rFonts w:hint="eastAsia" w:asciiTheme="minorEastAsia" w:hAnsiTheme="minorEastAsia" w:eastAsiaTheme="minorEastAsia" w:cstheme="maj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A、B、C三项有功功率之和相加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aj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EastAsia" w:hAnsiTheme="minorEastAsia" w:eastAsiaTheme="minorEastAsia" w:cstheme="maj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2.如果通道配置了一个直流配电，则通道实时总负载为主路功率+备路功率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Theme="minorEastAsia" w:hAnsiTheme="minorEastAsia" w:eastAsiaTheme="minorEastAsia" w:cstheme="maj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EastAsia" w:hAnsiTheme="minorEastAsia" w:eastAsiaTheme="minorEastAsia" w:cstheme="maj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多个配电时相加</w:t>
      </w:r>
      <w:bookmarkStart w:id="20" w:name="_GoBack"/>
      <w:bookmarkEnd w:id="20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Theme="minorEastAsia" w:hAnsiTheme="minorEastAsia" w:eastAsiaTheme="minorEastAsia" w:cstheme="maj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</w:p>
    <w:p>
      <w:pPr>
        <w:rPr>
          <w:rFonts w:hint="default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18" w:right="1134" w:bottom="1134" w:left="1418" w:header="567" w:footer="567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sz w:val="18"/>
      </w:rPr>
    </w:pPr>
    <w:r>
      <w:rPr>
        <w:rFonts w:hint="eastAsia"/>
        <w:sz w:val="18"/>
      </w:rPr>
      <w:tab/>
    </w:r>
    <w:r>
      <w:rPr>
        <w:rFonts w:hint="eastAsia"/>
        <w:sz w:val="18"/>
      </w:rPr>
      <w:tab/>
    </w:r>
    <w:r>
      <w:rPr>
        <w:rFonts w:hint="eastAsia"/>
        <w:sz w:val="18"/>
      </w:rPr>
      <w:tab/>
    </w:r>
    <w:r>
      <w:rPr>
        <w:rFonts w:hint="eastAsia"/>
        <w:sz w:val="18"/>
      </w:rPr>
      <w:tab/>
    </w:r>
    <w:r>
      <w:rPr>
        <w:rFonts w:hint="eastAsia"/>
        <w:sz w:val="18"/>
      </w:rPr>
      <w:tab/>
    </w:r>
    <w:r>
      <w:rPr>
        <w:rFonts w:hint="eastAsia"/>
        <w:sz w:val="18"/>
      </w:rPr>
      <w:tab/>
    </w:r>
    <w:r>
      <w:rPr>
        <w:rFonts w:hint="eastAsia"/>
        <w:sz w:val="18"/>
      </w:rPr>
      <w:tab/>
    </w:r>
    <w:r>
      <w:rPr>
        <w:rFonts w:hint="eastAsia"/>
        <w:sz w:val="18"/>
      </w:rPr>
      <w:tab/>
    </w:r>
    <w:r>
      <w:rPr>
        <w:rFonts w:hint="eastAsia"/>
        <w:sz w:val="18"/>
      </w:rPr>
      <w:tab/>
    </w:r>
    <w:r>
      <w:rPr>
        <w:rFonts w:hint="eastAsia"/>
        <w:sz w:val="18"/>
      </w:rPr>
      <w:tab/>
    </w:r>
    <w:r>
      <w:rPr>
        <w:rStyle w:val="27"/>
        <w:rFonts w:hint="eastAsia"/>
      </w:rPr>
      <w:t>第</w:t>
    </w:r>
    <w:r>
      <w:fldChar w:fldCharType="begin"/>
    </w:r>
    <w:r>
      <w:rPr>
        <w:rStyle w:val="27"/>
      </w:rPr>
      <w:instrText xml:space="preserve"> PAGE </w:instrText>
    </w:r>
    <w:r>
      <w:fldChar w:fldCharType="separate"/>
    </w:r>
    <w:r>
      <w:rPr>
        <w:rStyle w:val="27"/>
      </w:rPr>
      <w:t>37</w:t>
    </w:r>
    <w:r>
      <w:fldChar w:fldCharType="end"/>
    </w:r>
    <w:r>
      <w:rPr>
        <w:rStyle w:val="27"/>
        <w:rFonts w:hint="eastAsia"/>
      </w:rPr>
      <w:t>页</w:t>
    </w:r>
  </w:p>
  <w:p>
    <w:pPr>
      <w:pStyle w:val="1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left"/>
    </w:pPr>
    <w:r>
      <w:drawing>
        <wp:inline distT="0" distB="0" distL="0" distR="0">
          <wp:extent cx="1202055" cy="323215"/>
          <wp:effectExtent l="0" t="0" r="0" b="635"/>
          <wp:docPr id="3" name="图片 3" descr="C:\Users\ADMINI~1\AppData\Local\Temp\WeChat Files\2be3a705ce5f4828b3fab3fcc744fb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C:\Users\ADMINI~1\AppData\Local\Temp\WeChat Files\2be3a705ce5f4828b3fab3fcc744fb4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18374" cy="32818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</w:t>
    </w:r>
    <w:r>
      <w:rPr>
        <w:rFonts w:hint="eastAsia" w:ascii="Arial" w:hAnsi="Arial" w:cs="Arial"/>
      </w:rPr>
      <w:t xml:space="preserve"> </w:t>
    </w:r>
    <w:r>
      <w:rPr>
        <w:rFonts w:ascii="Arial" w:hAnsi="Arial" w:cs="Arial"/>
      </w:rPr>
      <w:t xml:space="preserve"> </w:t>
    </w:r>
    <w:r>
      <w:rPr>
        <w:rFonts w:ascii="宋体" w:hAnsi="宋体" w:eastAsia="宋体" w:cs="Arial"/>
      </w:rPr>
      <w:t xml:space="preserve">                    </w:t>
    </w:r>
    <w:r>
      <w:rPr>
        <w:rFonts w:hint="eastAsia" w:ascii="宋体" w:hAnsi="宋体" w:eastAsia="宋体" w:cs="Arial"/>
      </w:rPr>
      <w:t>产品说明文档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2725FD"/>
    <w:multiLevelType w:val="singleLevel"/>
    <w:tmpl w:val="972725F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97FBCF72"/>
    <w:multiLevelType w:val="singleLevel"/>
    <w:tmpl w:val="97FBCF7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4F2193A"/>
    <w:multiLevelType w:val="singleLevel"/>
    <w:tmpl w:val="A4F2193A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BBD36388"/>
    <w:multiLevelType w:val="singleLevel"/>
    <w:tmpl w:val="BBD363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2E591B3"/>
    <w:multiLevelType w:val="singleLevel"/>
    <w:tmpl w:val="C2E591B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">
    <w:nsid w:val="C3E07DE6"/>
    <w:multiLevelType w:val="singleLevel"/>
    <w:tmpl w:val="C3E07DE6"/>
    <w:lvl w:ilvl="0" w:tentative="0">
      <w:start w:val="2"/>
      <w:numFmt w:val="decimal"/>
      <w:suff w:val="nothing"/>
      <w:lvlText w:val="%1）"/>
      <w:lvlJc w:val="left"/>
    </w:lvl>
  </w:abstractNum>
  <w:abstractNum w:abstractNumId="6">
    <w:nsid w:val="D7E8EF7A"/>
    <w:multiLevelType w:val="singleLevel"/>
    <w:tmpl w:val="D7E8EF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1429106"/>
    <w:multiLevelType w:val="singleLevel"/>
    <w:tmpl w:val="E142910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079102AD"/>
    <w:multiLevelType w:val="multilevel"/>
    <w:tmpl w:val="079102AD"/>
    <w:lvl w:ilvl="0" w:tentative="0">
      <w:start w:val="1"/>
      <w:numFmt w:val="decimal"/>
      <w:pStyle w:val="43"/>
      <w:suff w:val="nothing"/>
      <w:lvlText w:val="注%1："/>
      <w:lvlJc w:val="left"/>
      <w:pPr>
        <w:ind w:left="811" w:hanging="448"/>
      </w:pPr>
      <w:rPr>
        <w:rFonts w:hint="eastAsia" w:ascii="黑体" w:eastAsia="黑体"/>
        <w:b w:val="0"/>
        <w:i w:val="0"/>
        <w:sz w:val="18"/>
        <w:lang w:val="en-US"/>
      </w:rPr>
    </w:lvl>
    <w:lvl w:ilvl="1" w:tentative="0">
      <w:start w:val="1"/>
      <w:numFmt w:val="lowerLetter"/>
      <w:lvlText w:val="%2)"/>
      <w:lvlJc w:val="left"/>
      <w:pPr>
        <w:tabs>
          <w:tab w:val="left" w:pos="0"/>
        </w:tabs>
        <w:ind w:left="992" w:hanging="629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0"/>
        </w:tabs>
        <w:ind w:left="992" w:hanging="629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0"/>
        </w:tabs>
        <w:ind w:left="992" w:hanging="629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0"/>
        </w:tabs>
        <w:ind w:left="992" w:hanging="629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0"/>
        </w:tabs>
        <w:ind w:left="992" w:hanging="629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0"/>
        </w:tabs>
        <w:ind w:left="992" w:hanging="629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0"/>
        </w:tabs>
        <w:ind w:left="992" w:hanging="629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0"/>
        </w:tabs>
        <w:ind w:left="992" w:hanging="629"/>
      </w:pPr>
      <w:rPr>
        <w:rFonts w:hint="eastAsia"/>
      </w:rPr>
    </w:lvl>
  </w:abstractNum>
  <w:abstractNum w:abstractNumId="9">
    <w:nsid w:val="0DDE2B46"/>
    <w:multiLevelType w:val="multilevel"/>
    <w:tmpl w:val="0DDE2B46"/>
    <w:lvl w:ilvl="0" w:tentative="0">
      <w:start w:val="1"/>
      <w:numFmt w:val="lowerLetter"/>
      <w:pStyle w:val="46"/>
      <w:suff w:val="nothing"/>
      <w:lvlText w:val="%1   "/>
      <w:lvlJc w:val="left"/>
      <w:pPr>
        <w:ind w:left="544" w:hanging="181"/>
      </w:pPr>
      <w:rPr>
        <w:rFonts w:hint="eastAsia" w:ascii="宋体" w:hAnsi="宋体" w:eastAsia="宋体"/>
        <w:b w:val="0"/>
        <w:i w:val="0"/>
        <w:sz w:val="18"/>
        <w:vertAlign w:val="superscript"/>
      </w:rPr>
    </w:lvl>
    <w:lvl w:ilvl="1" w:tentative="0">
      <w:start w:val="1"/>
      <w:numFmt w:val="lowerLetter"/>
      <w:lvlText w:val="%2"/>
      <w:lvlJc w:val="left"/>
      <w:pPr>
        <w:tabs>
          <w:tab w:val="left" w:pos="57"/>
        </w:tabs>
        <w:ind w:left="363" w:hanging="363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57"/>
        </w:tabs>
        <w:ind w:left="363" w:hanging="363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7"/>
        </w:tabs>
        <w:ind w:left="363" w:hanging="363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57"/>
        </w:tabs>
        <w:ind w:left="363" w:hanging="363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57"/>
        </w:tabs>
        <w:ind w:left="363" w:hanging="363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57"/>
        </w:tabs>
        <w:ind w:left="363" w:hanging="363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57"/>
        </w:tabs>
        <w:ind w:left="363" w:hanging="363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57"/>
        </w:tabs>
        <w:ind w:left="363" w:hanging="363"/>
      </w:pPr>
      <w:rPr>
        <w:rFonts w:hint="eastAsia"/>
      </w:rPr>
    </w:lvl>
  </w:abstractNum>
  <w:abstractNum w:abstractNumId="10">
    <w:nsid w:val="4773E286"/>
    <w:multiLevelType w:val="singleLevel"/>
    <w:tmpl w:val="4773E28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49000119"/>
    <w:multiLevelType w:val="singleLevel"/>
    <w:tmpl w:val="490001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72B4829A"/>
    <w:multiLevelType w:val="singleLevel"/>
    <w:tmpl w:val="72B4829A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 w:asciiTheme="minorEastAsia" w:hAnsiTheme="minorEastAsia" w:eastAsiaTheme="minorEastAsia" w:cstheme="minorEastAsia"/>
      </w:rPr>
    </w:lvl>
  </w:abstractNum>
  <w:abstractNum w:abstractNumId="13">
    <w:nsid w:val="75A9E315"/>
    <w:multiLevelType w:val="singleLevel"/>
    <w:tmpl w:val="75A9E31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8"/>
  </w:num>
  <w:num w:numId="2">
    <w:abstractNumId w:val="9"/>
  </w:num>
  <w:num w:numId="3">
    <w:abstractNumId w:val="11"/>
  </w:num>
  <w:num w:numId="4">
    <w:abstractNumId w:val="6"/>
  </w:num>
  <w:num w:numId="5">
    <w:abstractNumId w:val="12"/>
  </w:num>
  <w:num w:numId="6">
    <w:abstractNumId w:val="13"/>
  </w:num>
  <w:num w:numId="7">
    <w:abstractNumId w:val="2"/>
  </w:num>
  <w:num w:numId="8">
    <w:abstractNumId w:val="7"/>
  </w:num>
  <w:num w:numId="9">
    <w:abstractNumId w:val="1"/>
  </w:num>
  <w:num w:numId="10">
    <w:abstractNumId w:val="3"/>
  </w:num>
  <w:num w:numId="11">
    <w:abstractNumId w:val="5"/>
  </w:num>
  <w:num w:numId="12">
    <w:abstractNumId w:val="4"/>
  </w:num>
  <w:num w:numId="13">
    <w:abstractNumId w:val="10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hideSpellingErrors/>
  <w:hideGrammaticalErrors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QyMWQxNzJiMzRlNzlmYTYxOWU2N2ZhODA0ZjYyMWMifQ=="/>
  </w:docVars>
  <w:rsids>
    <w:rsidRoot w:val="00CE5D95"/>
    <w:rsid w:val="00004E84"/>
    <w:rsid w:val="00010998"/>
    <w:rsid w:val="00010CB8"/>
    <w:rsid w:val="00013186"/>
    <w:rsid w:val="00015E1E"/>
    <w:rsid w:val="000203C4"/>
    <w:rsid w:val="00021369"/>
    <w:rsid w:val="00023919"/>
    <w:rsid w:val="00027573"/>
    <w:rsid w:val="00037F48"/>
    <w:rsid w:val="00040B02"/>
    <w:rsid w:val="000440CE"/>
    <w:rsid w:val="000443B1"/>
    <w:rsid w:val="00044DE2"/>
    <w:rsid w:val="0004550A"/>
    <w:rsid w:val="000508AC"/>
    <w:rsid w:val="000514FF"/>
    <w:rsid w:val="000516A3"/>
    <w:rsid w:val="00053D13"/>
    <w:rsid w:val="00054357"/>
    <w:rsid w:val="00055D6F"/>
    <w:rsid w:val="0006218A"/>
    <w:rsid w:val="00062232"/>
    <w:rsid w:val="00063A51"/>
    <w:rsid w:val="00066216"/>
    <w:rsid w:val="000669E0"/>
    <w:rsid w:val="00073CF5"/>
    <w:rsid w:val="00073F51"/>
    <w:rsid w:val="00076947"/>
    <w:rsid w:val="000770E2"/>
    <w:rsid w:val="00080470"/>
    <w:rsid w:val="000825F5"/>
    <w:rsid w:val="00085FA4"/>
    <w:rsid w:val="00087F14"/>
    <w:rsid w:val="00090C13"/>
    <w:rsid w:val="000A1950"/>
    <w:rsid w:val="000A3651"/>
    <w:rsid w:val="000A3779"/>
    <w:rsid w:val="000A4546"/>
    <w:rsid w:val="000A525A"/>
    <w:rsid w:val="000A68E8"/>
    <w:rsid w:val="000A7B7D"/>
    <w:rsid w:val="000B0E18"/>
    <w:rsid w:val="000B188C"/>
    <w:rsid w:val="000B6698"/>
    <w:rsid w:val="000C2740"/>
    <w:rsid w:val="000C363E"/>
    <w:rsid w:val="000C3801"/>
    <w:rsid w:val="000C48F7"/>
    <w:rsid w:val="000C6A61"/>
    <w:rsid w:val="000C7796"/>
    <w:rsid w:val="000D1155"/>
    <w:rsid w:val="000D1848"/>
    <w:rsid w:val="000D1D68"/>
    <w:rsid w:val="000D46D3"/>
    <w:rsid w:val="000D7C97"/>
    <w:rsid w:val="000E1257"/>
    <w:rsid w:val="000E45E7"/>
    <w:rsid w:val="000E5DB9"/>
    <w:rsid w:val="000F0B21"/>
    <w:rsid w:val="000F0C56"/>
    <w:rsid w:val="000F18E2"/>
    <w:rsid w:val="000F1A44"/>
    <w:rsid w:val="000F5377"/>
    <w:rsid w:val="000F64BC"/>
    <w:rsid w:val="00101D69"/>
    <w:rsid w:val="00102C21"/>
    <w:rsid w:val="00104B28"/>
    <w:rsid w:val="001050EF"/>
    <w:rsid w:val="00105E3A"/>
    <w:rsid w:val="00110A4B"/>
    <w:rsid w:val="0011202E"/>
    <w:rsid w:val="001126BD"/>
    <w:rsid w:val="00120FAF"/>
    <w:rsid w:val="00122BDF"/>
    <w:rsid w:val="00124D3E"/>
    <w:rsid w:val="00130040"/>
    <w:rsid w:val="0013298A"/>
    <w:rsid w:val="001332EC"/>
    <w:rsid w:val="00133FAD"/>
    <w:rsid w:val="00137C8E"/>
    <w:rsid w:val="00137DB9"/>
    <w:rsid w:val="00140EE9"/>
    <w:rsid w:val="00141C0B"/>
    <w:rsid w:val="001424BB"/>
    <w:rsid w:val="00142AFB"/>
    <w:rsid w:val="0014382C"/>
    <w:rsid w:val="00144244"/>
    <w:rsid w:val="00150539"/>
    <w:rsid w:val="001511A6"/>
    <w:rsid w:val="00153976"/>
    <w:rsid w:val="00154554"/>
    <w:rsid w:val="00155BDE"/>
    <w:rsid w:val="00160047"/>
    <w:rsid w:val="00162102"/>
    <w:rsid w:val="00165BD0"/>
    <w:rsid w:val="0016674E"/>
    <w:rsid w:val="0016789E"/>
    <w:rsid w:val="00171A59"/>
    <w:rsid w:val="00171E9C"/>
    <w:rsid w:val="00176D1B"/>
    <w:rsid w:val="001775D4"/>
    <w:rsid w:val="001813C0"/>
    <w:rsid w:val="00181410"/>
    <w:rsid w:val="001825CC"/>
    <w:rsid w:val="0018439E"/>
    <w:rsid w:val="00185AFB"/>
    <w:rsid w:val="00187179"/>
    <w:rsid w:val="00190015"/>
    <w:rsid w:val="0019015F"/>
    <w:rsid w:val="001933B9"/>
    <w:rsid w:val="0019585A"/>
    <w:rsid w:val="001A3DFF"/>
    <w:rsid w:val="001A67BF"/>
    <w:rsid w:val="001B327C"/>
    <w:rsid w:val="001B5B28"/>
    <w:rsid w:val="001C03B4"/>
    <w:rsid w:val="001C3037"/>
    <w:rsid w:val="001C625B"/>
    <w:rsid w:val="001C62F4"/>
    <w:rsid w:val="001C7B00"/>
    <w:rsid w:val="001C7E96"/>
    <w:rsid w:val="001D1E19"/>
    <w:rsid w:val="001D693C"/>
    <w:rsid w:val="001E0F14"/>
    <w:rsid w:val="001E18F6"/>
    <w:rsid w:val="001E1C82"/>
    <w:rsid w:val="001E1EBD"/>
    <w:rsid w:val="001E3888"/>
    <w:rsid w:val="001E3CBD"/>
    <w:rsid w:val="001E3FF4"/>
    <w:rsid w:val="001E5457"/>
    <w:rsid w:val="001E6561"/>
    <w:rsid w:val="001E6916"/>
    <w:rsid w:val="001E7EE1"/>
    <w:rsid w:val="001F01BF"/>
    <w:rsid w:val="001F1920"/>
    <w:rsid w:val="001F29A0"/>
    <w:rsid w:val="001F68C7"/>
    <w:rsid w:val="00201F9B"/>
    <w:rsid w:val="002051B1"/>
    <w:rsid w:val="00205D44"/>
    <w:rsid w:val="00206970"/>
    <w:rsid w:val="002071E5"/>
    <w:rsid w:val="002117F0"/>
    <w:rsid w:val="00220992"/>
    <w:rsid w:val="00220AC5"/>
    <w:rsid w:val="00222012"/>
    <w:rsid w:val="002228B5"/>
    <w:rsid w:val="00223AE6"/>
    <w:rsid w:val="002276B1"/>
    <w:rsid w:val="00227779"/>
    <w:rsid w:val="0023206E"/>
    <w:rsid w:val="00232F56"/>
    <w:rsid w:val="0023325D"/>
    <w:rsid w:val="00235D58"/>
    <w:rsid w:val="00236A94"/>
    <w:rsid w:val="002422A5"/>
    <w:rsid w:val="00251EA8"/>
    <w:rsid w:val="00252054"/>
    <w:rsid w:val="0025472B"/>
    <w:rsid w:val="00254FB3"/>
    <w:rsid w:val="00256B4A"/>
    <w:rsid w:val="00265C34"/>
    <w:rsid w:val="00270D49"/>
    <w:rsid w:val="00270E49"/>
    <w:rsid w:val="002710D5"/>
    <w:rsid w:val="00271A3C"/>
    <w:rsid w:val="00271A4D"/>
    <w:rsid w:val="002723BF"/>
    <w:rsid w:val="00274CAC"/>
    <w:rsid w:val="00276290"/>
    <w:rsid w:val="002772D9"/>
    <w:rsid w:val="0028226E"/>
    <w:rsid w:val="002831AC"/>
    <w:rsid w:val="00284F3C"/>
    <w:rsid w:val="00290BC8"/>
    <w:rsid w:val="0029196D"/>
    <w:rsid w:val="002935C8"/>
    <w:rsid w:val="002949E7"/>
    <w:rsid w:val="0029505D"/>
    <w:rsid w:val="002960CF"/>
    <w:rsid w:val="00296B7E"/>
    <w:rsid w:val="002A3356"/>
    <w:rsid w:val="002A43B7"/>
    <w:rsid w:val="002A5038"/>
    <w:rsid w:val="002A55D5"/>
    <w:rsid w:val="002B52AC"/>
    <w:rsid w:val="002C0B19"/>
    <w:rsid w:val="002C2904"/>
    <w:rsid w:val="002C2A18"/>
    <w:rsid w:val="002D152C"/>
    <w:rsid w:val="002D7743"/>
    <w:rsid w:val="002E1895"/>
    <w:rsid w:val="002E260C"/>
    <w:rsid w:val="002E7045"/>
    <w:rsid w:val="002F051A"/>
    <w:rsid w:val="002F14E4"/>
    <w:rsid w:val="002F5D4F"/>
    <w:rsid w:val="002F7A8F"/>
    <w:rsid w:val="00300495"/>
    <w:rsid w:val="00300956"/>
    <w:rsid w:val="003036E4"/>
    <w:rsid w:val="00304BEA"/>
    <w:rsid w:val="003066FD"/>
    <w:rsid w:val="00311EBA"/>
    <w:rsid w:val="0031477D"/>
    <w:rsid w:val="00326DFD"/>
    <w:rsid w:val="00326E5D"/>
    <w:rsid w:val="00330031"/>
    <w:rsid w:val="00333BB5"/>
    <w:rsid w:val="00335756"/>
    <w:rsid w:val="003359D8"/>
    <w:rsid w:val="00340B4C"/>
    <w:rsid w:val="00341EA9"/>
    <w:rsid w:val="00342316"/>
    <w:rsid w:val="00343A72"/>
    <w:rsid w:val="00345424"/>
    <w:rsid w:val="003546A4"/>
    <w:rsid w:val="00357875"/>
    <w:rsid w:val="003621B7"/>
    <w:rsid w:val="003647EA"/>
    <w:rsid w:val="00366238"/>
    <w:rsid w:val="00370927"/>
    <w:rsid w:val="00372BD1"/>
    <w:rsid w:val="00376E24"/>
    <w:rsid w:val="003803C0"/>
    <w:rsid w:val="0038213E"/>
    <w:rsid w:val="0038309A"/>
    <w:rsid w:val="003835BE"/>
    <w:rsid w:val="00383DE4"/>
    <w:rsid w:val="003861B5"/>
    <w:rsid w:val="00387BF5"/>
    <w:rsid w:val="0039143E"/>
    <w:rsid w:val="00391980"/>
    <w:rsid w:val="003952C6"/>
    <w:rsid w:val="003A2422"/>
    <w:rsid w:val="003A248D"/>
    <w:rsid w:val="003A49E3"/>
    <w:rsid w:val="003A4D1C"/>
    <w:rsid w:val="003A4E44"/>
    <w:rsid w:val="003A674C"/>
    <w:rsid w:val="003A7D2D"/>
    <w:rsid w:val="003B2954"/>
    <w:rsid w:val="003B2989"/>
    <w:rsid w:val="003B5F8D"/>
    <w:rsid w:val="003B66F1"/>
    <w:rsid w:val="003C0F8E"/>
    <w:rsid w:val="003C1ACC"/>
    <w:rsid w:val="003C2AFC"/>
    <w:rsid w:val="003C4831"/>
    <w:rsid w:val="003C6949"/>
    <w:rsid w:val="003D124D"/>
    <w:rsid w:val="003D1AA0"/>
    <w:rsid w:val="003D1FE1"/>
    <w:rsid w:val="003D4588"/>
    <w:rsid w:val="003E142E"/>
    <w:rsid w:val="003E2C7A"/>
    <w:rsid w:val="003E30D5"/>
    <w:rsid w:val="003E5B4A"/>
    <w:rsid w:val="003E68CD"/>
    <w:rsid w:val="003F2E4F"/>
    <w:rsid w:val="00401319"/>
    <w:rsid w:val="004030F8"/>
    <w:rsid w:val="00403279"/>
    <w:rsid w:val="004033D8"/>
    <w:rsid w:val="004067D6"/>
    <w:rsid w:val="004077FE"/>
    <w:rsid w:val="0041161D"/>
    <w:rsid w:val="00411C0D"/>
    <w:rsid w:val="00420A62"/>
    <w:rsid w:val="00423DE9"/>
    <w:rsid w:val="004250F0"/>
    <w:rsid w:val="00426741"/>
    <w:rsid w:val="0043027F"/>
    <w:rsid w:val="00430E91"/>
    <w:rsid w:val="00433F7C"/>
    <w:rsid w:val="00437EE8"/>
    <w:rsid w:val="00441D6A"/>
    <w:rsid w:val="0044253A"/>
    <w:rsid w:val="0044629A"/>
    <w:rsid w:val="00446489"/>
    <w:rsid w:val="00450896"/>
    <w:rsid w:val="00451905"/>
    <w:rsid w:val="00452DB7"/>
    <w:rsid w:val="00453459"/>
    <w:rsid w:val="0045746C"/>
    <w:rsid w:val="004575C8"/>
    <w:rsid w:val="00457C9D"/>
    <w:rsid w:val="00461389"/>
    <w:rsid w:val="004619C1"/>
    <w:rsid w:val="0046375D"/>
    <w:rsid w:val="00464E4A"/>
    <w:rsid w:val="00473A99"/>
    <w:rsid w:val="00473F16"/>
    <w:rsid w:val="0047487E"/>
    <w:rsid w:val="0047597E"/>
    <w:rsid w:val="004764E4"/>
    <w:rsid w:val="00476A2D"/>
    <w:rsid w:val="00477E1F"/>
    <w:rsid w:val="00485C2E"/>
    <w:rsid w:val="0048782B"/>
    <w:rsid w:val="00493F2F"/>
    <w:rsid w:val="004A0BFB"/>
    <w:rsid w:val="004A0C1E"/>
    <w:rsid w:val="004A21CC"/>
    <w:rsid w:val="004A4670"/>
    <w:rsid w:val="004A4939"/>
    <w:rsid w:val="004B1980"/>
    <w:rsid w:val="004B4AEE"/>
    <w:rsid w:val="004B5518"/>
    <w:rsid w:val="004B6CE3"/>
    <w:rsid w:val="004B74FE"/>
    <w:rsid w:val="004C1962"/>
    <w:rsid w:val="004C3F73"/>
    <w:rsid w:val="004C4FF7"/>
    <w:rsid w:val="004C756B"/>
    <w:rsid w:val="004D0167"/>
    <w:rsid w:val="004E3373"/>
    <w:rsid w:val="004E3CBF"/>
    <w:rsid w:val="004E4C5B"/>
    <w:rsid w:val="004E4DBE"/>
    <w:rsid w:val="004E5E4B"/>
    <w:rsid w:val="004E7765"/>
    <w:rsid w:val="004F0416"/>
    <w:rsid w:val="004F42CE"/>
    <w:rsid w:val="004F5DF4"/>
    <w:rsid w:val="004F5EBE"/>
    <w:rsid w:val="004F7619"/>
    <w:rsid w:val="005000D2"/>
    <w:rsid w:val="005046F8"/>
    <w:rsid w:val="0050730A"/>
    <w:rsid w:val="00511194"/>
    <w:rsid w:val="00513853"/>
    <w:rsid w:val="00514F93"/>
    <w:rsid w:val="005179F6"/>
    <w:rsid w:val="005205EF"/>
    <w:rsid w:val="00521119"/>
    <w:rsid w:val="00521BC1"/>
    <w:rsid w:val="00524AC0"/>
    <w:rsid w:val="005256F3"/>
    <w:rsid w:val="00527832"/>
    <w:rsid w:val="0053060A"/>
    <w:rsid w:val="005328F5"/>
    <w:rsid w:val="005347F4"/>
    <w:rsid w:val="00535F7C"/>
    <w:rsid w:val="00536DEE"/>
    <w:rsid w:val="00543AF3"/>
    <w:rsid w:val="005478F1"/>
    <w:rsid w:val="00551CAE"/>
    <w:rsid w:val="005528F5"/>
    <w:rsid w:val="005554EC"/>
    <w:rsid w:val="005650F3"/>
    <w:rsid w:val="00565DB2"/>
    <w:rsid w:val="00566B3A"/>
    <w:rsid w:val="005677D6"/>
    <w:rsid w:val="0057073A"/>
    <w:rsid w:val="005744F3"/>
    <w:rsid w:val="00575641"/>
    <w:rsid w:val="00577348"/>
    <w:rsid w:val="00577A2E"/>
    <w:rsid w:val="005820E5"/>
    <w:rsid w:val="00586D5D"/>
    <w:rsid w:val="005916D1"/>
    <w:rsid w:val="00592562"/>
    <w:rsid w:val="005931DC"/>
    <w:rsid w:val="00593773"/>
    <w:rsid w:val="005A0781"/>
    <w:rsid w:val="005A2118"/>
    <w:rsid w:val="005A3CA0"/>
    <w:rsid w:val="005A3DE4"/>
    <w:rsid w:val="005A554D"/>
    <w:rsid w:val="005A64F5"/>
    <w:rsid w:val="005B17FE"/>
    <w:rsid w:val="005B21B3"/>
    <w:rsid w:val="005C4E1B"/>
    <w:rsid w:val="005C56A6"/>
    <w:rsid w:val="005C68DE"/>
    <w:rsid w:val="005C6D93"/>
    <w:rsid w:val="005D2EFE"/>
    <w:rsid w:val="005D4C97"/>
    <w:rsid w:val="005D52BE"/>
    <w:rsid w:val="005D7461"/>
    <w:rsid w:val="005E32BB"/>
    <w:rsid w:val="005E3E36"/>
    <w:rsid w:val="005E7A46"/>
    <w:rsid w:val="005F1D4B"/>
    <w:rsid w:val="005F4999"/>
    <w:rsid w:val="005F4BE0"/>
    <w:rsid w:val="005F58C5"/>
    <w:rsid w:val="005F5C2C"/>
    <w:rsid w:val="005F7052"/>
    <w:rsid w:val="00600A03"/>
    <w:rsid w:val="0060483A"/>
    <w:rsid w:val="00604A03"/>
    <w:rsid w:val="006050D7"/>
    <w:rsid w:val="00607AE1"/>
    <w:rsid w:val="00610FD6"/>
    <w:rsid w:val="00615D4E"/>
    <w:rsid w:val="00617D1B"/>
    <w:rsid w:val="00617F4A"/>
    <w:rsid w:val="00620AE0"/>
    <w:rsid w:val="00624FF3"/>
    <w:rsid w:val="0062585E"/>
    <w:rsid w:val="0063018E"/>
    <w:rsid w:val="00636D12"/>
    <w:rsid w:val="00637649"/>
    <w:rsid w:val="00646E7E"/>
    <w:rsid w:val="006506ED"/>
    <w:rsid w:val="006531A5"/>
    <w:rsid w:val="006544D3"/>
    <w:rsid w:val="00660FD2"/>
    <w:rsid w:val="006650CD"/>
    <w:rsid w:val="0066583F"/>
    <w:rsid w:val="006661F5"/>
    <w:rsid w:val="0066750E"/>
    <w:rsid w:val="006708D2"/>
    <w:rsid w:val="006738EF"/>
    <w:rsid w:val="006755B5"/>
    <w:rsid w:val="00676647"/>
    <w:rsid w:val="00684E42"/>
    <w:rsid w:val="0069040F"/>
    <w:rsid w:val="00691E94"/>
    <w:rsid w:val="00694E7A"/>
    <w:rsid w:val="0069622A"/>
    <w:rsid w:val="00697D71"/>
    <w:rsid w:val="00697E94"/>
    <w:rsid w:val="006A148B"/>
    <w:rsid w:val="006A3766"/>
    <w:rsid w:val="006A41F5"/>
    <w:rsid w:val="006A4307"/>
    <w:rsid w:val="006A57BE"/>
    <w:rsid w:val="006A6D4D"/>
    <w:rsid w:val="006A7CDF"/>
    <w:rsid w:val="006B31DD"/>
    <w:rsid w:val="006B4FC8"/>
    <w:rsid w:val="006B50AE"/>
    <w:rsid w:val="006C22F0"/>
    <w:rsid w:val="006C2AF9"/>
    <w:rsid w:val="006C40A5"/>
    <w:rsid w:val="006C6235"/>
    <w:rsid w:val="006C75DD"/>
    <w:rsid w:val="006D40E0"/>
    <w:rsid w:val="006D4D32"/>
    <w:rsid w:val="006D5C86"/>
    <w:rsid w:val="006D5E51"/>
    <w:rsid w:val="006D742C"/>
    <w:rsid w:val="006E0D38"/>
    <w:rsid w:val="006E1B2F"/>
    <w:rsid w:val="006E2AED"/>
    <w:rsid w:val="006E2DF3"/>
    <w:rsid w:val="006E437C"/>
    <w:rsid w:val="006E605A"/>
    <w:rsid w:val="006F0121"/>
    <w:rsid w:val="006F0D75"/>
    <w:rsid w:val="006F2A2B"/>
    <w:rsid w:val="006F2E78"/>
    <w:rsid w:val="006F32FF"/>
    <w:rsid w:val="006F3C8D"/>
    <w:rsid w:val="006F45B3"/>
    <w:rsid w:val="006F5C9A"/>
    <w:rsid w:val="006F70E7"/>
    <w:rsid w:val="006F7451"/>
    <w:rsid w:val="006F7487"/>
    <w:rsid w:val="00700F7B"/>
    <w:rsid w:val="00701FB1"/>
    <w:rsid w:val="0070278F"/>
    <w:rsid w:val="00703789"/>
    <w:rsid w:val="00704A1D"/>
    <w:rsid w:val="00712488"/>
    <w:rsid w:val="00717467"/>
    <w:rsid w:val="00721694"/>
    <w:rsid w:val="0072266A"/>
    <w:rsid w:val="0072738C"/>
    <w:rsid w:val="00736EC8"/>
    <w:rsid w:val="0074089F"/>
    <w:rsid w:val="00742DB5"/>
    <w:rsid w:val="007432AC"/>
    <w:rsid w:val="0074390F"/>
    <w:rsid w:val="00744C82"/>
    <w:rsid w:val="00746E19"/>
    <w:rsid w:val="0075139E"/>
    <w:rsid w:val="00752CE9"/>
    <w:rsid w:val="007533F0"/>
    <w:rsid w:val="00754645"/>
    <w:rsid w:val="007579F4"/>
    <w:rsid w:val="007607C9"/>
    <w:rsid w:val="00761831"/>
    <w:rsid w:val="00761A65"/>
    <w:rsid w:val="00762300"/>
    <w:rsid w:val="007639E8"/>
    <w:rsid w:val="007671F5"/>
    <w:rsid w:val="0076746D"/>
    <w:rsid w:val="00767928"/>
    <w:rsid w:val="007744B8"/>
    <w:rsid w:val="00774FE7"/>
    <w:rsid w:val="00781208"/>
    <w:rsid w:val="00781D76"/>
    <w:rsid w:val="007836A6"/>
    <w:rsid w:val="00783714"/>
    <w:rsid w:val="00785F34"/>
    <w:rsid w:val="00786421"/>
    <w:rsid w:val="00790D75"/>
    <w:rsid w:val="00794B3C"/>
    <w:rsid w:val="00794CE7"/>
    <w:rsid w:val="00795660"/>
    <w:rsid w:val="007A1B2E"/>
    <w:rsid w:val="007A250A"/>
    <w:rsid w:val="007B43EE"/>
    <w:rsid w:val="007B658D"/>
    <w:rsid w:val="007C19C0"/>
    <w:rsid w:val="007C24BE"/>
    <w:rsid w:val="007C751E"/>
    <w:rsid w:val="007C7CD7"/>
    <w:rsid w:val="007C7D3B"/>
    <w:rsid w:val="007D0C78"/>
    <w:rsid w:val="007D3640"/>
    <w:rsid w:val="007E2895"/>
    <w:rsid w:val="007E64EB"/>
    <w:rsid w:val="007E71F8"/>
    <w:rsid w:val="007E741E"/>
    <w:rsid w:val="007F37B6"/>
    <w:rsid w:val="007F3DC6"/>
    <w:rsid w:val="007F547D"/>
    <w:rsid w:val="007F69F1"/>
    <w:rsid w:val="007F75F7"/>
    <w:rsid w:val="008015D4"/>
    <w:rsid w:val="00801792"/>
    <w:rsid w:val="00812436"/>
    <w:rsid w:val="0081359D"/>
    <w:rsid w:val="008147D6"/>
    <w:rsid w:val="00821576"/>
    <w:rsid w:val="00823F46"/>
    <w:rsid w:val="00825C41"/>
    <w:rsid w:val="00827F0F"/>
    <w:rsid w:val="00830777"/>
    <w:rsid w:val="00831414"/>
    <w:rsid w:val="00837931"/>
    <w:rsid w:val="008467E3"/>
    <w:rsid w:val="0084755F"/>
    <w:rsid w:val="008477C8"/>
    <w:rsid w:val="00852FA1"/>
    <w:rsid w:val="008530E8"/>
    <w:rsid w:val="00853F1A"/>
    <w:rsid w:val="00855A24"/>
    <w:rsid w:val="008600DB"/>
    <w:rsid w:val="008644F4"/>
    <w:rsid w:val="00865592"/>
    <w:rsid w:val="008658A4"/>
    <w:rsid w:val="008675AE"/>
    <w:rsid w:val="00867B23"/>
    <w:rsid w:val="00867E5D"/>
    <w:rsid w:val="00870BAC"/>
    <w:rsid w:val="0087344C"/>
    <w:rsid w:val="0088011B"/>
    <w:rsid w:val="00882994"/>
    <w:rsid w:val="00883E14"/>
    <w:rsid w:val="0088642F"/>
    <w:rsid w:val="00887D97"/>
    <w:rsid w:val="00893C8F"/>
    <w:rsid w:val="008A115A"/>
    <w:rsid w:val="008A1C5B"/>
    <w:rsid w:val="008A1EBC"/>
    <w:rsid w:val="008A2955"/>
    <w:rsid w:val="008A34A9"/>
    <w:rsid w:val="008A74D5"/>
    <w:rsid w:val="008B027C"/>
    <w:rsid w:val="008B0A75"/>
    <w:rsid w:val="008B67C2"/>
    <w:rsid w:val="008C169F"/>
    <w:rsid w:val="008C1CA2"/>
    <w:rsid w:val="008C443C"/>
    <w:rsid w:val="008C64A3"/>
    <w:rsid w:val="008D23CC"/>
    <w:rsid w:val="008D2EE0"/>
    <w:rsid w:val="008D306C"/>
    <w:rsid w:val="008D4B71"/>
    <w:rsid w:val="008D5FBC"/>
    <w:rsid w:val="008D629A"/>
    <w:rsid w:val="008D668A"/>
    <w:rsid w:val="008D7C9A"/>
    <w:rsid w:val="008E0B41"/>
    <w:rsid w:val="008E143C"/>
    <w:rsid w:val="008E28F0"/>
    <w:rsid w:val="008E315F"/>
    <w:rsid w:val="008E34F3"/>
    <w:rsid w:val="008E5715"/>
    <w:rsid w:val="008E5C09"/>
    <w:rsid w:val="008E6ECD"/>
    <w:rsid w:val="008F2B41"/>
    <w:rsid w:val="008F52BC"/>
    <w:rsid w:val="008F6357"/>
    <w:rsid w:val="008F7DBB"/>
    <w:rsid w:val="0090500E"/>
    <w:rsid w:val="0090775A"/>
    <w:rsid w:val="00910B83"/>
    <w:rsid w:val="009149C6"/>
    <w:rsid w:val="00921950"/>
    <w:rsid w:val="00924EFF"/>
    <w:rsid w:val="009252A8"/>
    <w:rsid w:val="0092754B"/>
    <w:rsid w:val="00931AA7"/>
    <w:rsid w:val="009323C4"/>
    <w:rsid w:val="00935944"/>
    <w:rsid w:val="00937D36"/>
    <w:rsid w:val="009409DE"/>
    <w:rsid w:val="00942C29"/>
    <w:rsid w:val="00942C88"/>
    <w:rsid w:val="00942D4A"/>
    <w:rsid w:val="00943673"/>
    <w:rsid w:val="00945381"/>
    <w:rsid w:val="0094767E"/>
    <w:rsid w:val="00951396"/>
    <w:rsid w:val="009550A3"/>
    <w:rsid w:val="0095621D"/>
    <w:rsid w:val="00961FFC"/>
    <w:rsid w:val="0096314C"/>
    <w:rsid w:val="0096629C"/>
    <w:rsid w:val="00966534"/>
    <w:rsid w:val="0096670A"/>
    <w:rsid w:val="00974664"/>
    <w:rsid w:val="0097483E"/>
    <w:rsid w:val="00974F26"/>
    <w:rsid w:val="00983BDE"/>
    <w:rsid w:val="00984098"/>
    <w:rsid w:val="009872A6"/>
    <w:rsid w:val="009919E3"/>
    <w:rsid w:val="00993C22"/>
    <w:rsid w:val="0099499F"/>
    <w:rsid w:val="009A50A5"/>
    <w:rsid w:val="009A6C01"/>
    <w:rsid w:val="009B074C"/>
    <w:rsid w:val="009B2996"/>
    <w:rsid w:val="009B466A"/>
    <w:rsid w:val="009B54E3"/>
    <w:rsid w:val="009C30FE"/>
    <w:rsid w:val="009C368D"/>
    <w:rsid w:val="009C6BF9"/>
    <w:rsid w:val="009C6CBB"/>
    <w:rsid w:val="009C7589"/>
    <w:rsid w:val="009D1780"/>
    <w:rsid w:val="009E1A12"/>
    <w:rsid w:val="009E2BAB"/>
    <w:rsid w:val="009E48CD"/>
    <w:rsid w:val="009E70D3"/>
    <w:rsid w:val="009E79E0"/>
    <w:rsid w:val="009F0722"/>
    <w:rsid w:val="009F2988"/>
    <w:rsid w:val="009F34A4"/>
    <w:rsid w:val="009F4EBB"/>
    <w:rsid w:val="009F59E5"/>
    <w:rsid w:val="009F62BB"/>
    <w:rsid w:val="009F7A3B"/>
    <w:rsid w:val="009F7D7F"/>
    <w:rsid w:val="00A00179"/>
    <w:rsid w:val="00A00BB0"/>
    <w:rsid w:val="00A031CD"/>
    <w:rsid w:val="00A0363D"/>
    <w:rsid w:val="00A120B6"/>
    <w:rsid w:val="00A15EA6"/>
    <w:rsid w:val="00A16016"/>
    <w:rsid w:val="00A21ACD"/>
    <w:rsid w:val="00A21E8F"/>
    <w:rsid w:val="00A25071"/>
    <w:rsid w:val="00A256ED"/>
    <w:rsid w:val="00A2714E"/>
    <w:rsid w:val="00A31688"/>
    <w:rsid w:val="00A33241"/>
    <w:rsid w:val="00A34FD9"/>
    <w:rsid w:val="00A36281"/>
    <w:rsid w:val="00A36803"/>
    <w:rsid w:val="00A3721C"/>
    <w:rsid w:val="00A3794B"/>
    <w:rsid w:val="00A37DB6"/>
    <w:rsid w:val="00A401B4"/>
    <w:rsid w:val="00A5229C"/>
    <w:rsid w:val="00A534D7"/>
    <w:rsid w:val="00A5581B"/>
    <w:rsid w:val="00A56053"/>
    <w:rsid w:val="00A56C7C"/>
    <w:rsid w:val="00A57846"/>
    <w:rsid w:val="00A620B3"/>
    <w:rsid w:val="00A62946"/>
    <w:rsid w:val="00A62CE9"/>
    <w:rsid w:val="00A64557"/>
    <w:rsid w:val="00A659D2"/>
    <w:rsid w:val="00A669CB"/>
    <w:rsid w:val="00A66DE6"/>
    <w:rsid w:val="00A70ACE"/>
    <w:rsid w:val="00A7220A"/>
    <w:rsid w:val="00A72ED8"/>
    <w:rsid w:val="00A75349"/>
    <w:rsid w:val="00A757C2"/>
    <w:rsid w:val="00A77638"/>
    <w:rsid w:val="00A835BF"/>
    <w:rsid w:val="00A840EB"/>
    <w:rsid w:val="00A8570F"/>
    <w:rsid w:val="00A85F8F"/>
    <w:rsid w:val="00A94B0E"/>
    <w:rsid w:val="00A97C3D"/>
    <w:rsid w:val="00A97E80"/>
    <w:rsid w:val="00AA252D"/>
    <w:rsid w:val="00AA2CE1"/>
    <w:rsid w:val="00AA5612"/>
    <w:rsid w:val="00AA76C4"/>
    <w:rsid w:val="00AB30D8"/>
    <w:rsid w:val="00AB38F0"/>
    <w:rsid w:val="00AB4871"/>
    <w:rsid w:val="00AB53AB"/>
    <w:rsid w:val="00AB5CC1"/>
    <w:rsid w:val="00AC159D"/>
    <w:rsid w:val="00AC3155"/>
    <w:rsid w:val="00AC357F"/>
    <w:rsid w:val="00AC7818"/>
    <w:rsid w:val="00AC7956"/>
    <w:rsid w:val="00AD0318"/>
    <w:rsid w:val="00AD69A1"/>
    <w:rsid w:val="00AD77F5"/>
    <w:rsid w:val="00AD7F67"/>
    <w:rsid w:val="00AE142D"/>
    <w:rsid w:val="00AE3210"/>
    <w:rsid w:val="00AE42B6"/>
    <w:rsid w:val="00AF1FB7"/>
    <w:rsid w:val="00AF31B9"/>
    <w:rsid w:val="00AF57B7"/>
    <w:rsid w:val="00AF6310"/>
    <w:rsid w:val="00AF6F50"/>
    <w:rsid w:val="00B005C0"/>
    <w:rsid w:val="00B00931"/>
    <w:rsid w:val="00B02098"/>
    <w:rsid w:val="00B05DA2"/>
    <w:rsid w:val="00B07866"/>
    <w:rsid w:val="00B07B63"/>
    <w:rsid w:val="00B15831"/>
    <w:rsid w:val="00B173A2"/>
    <w:rsid w:val="00B17525"/>
    <w:rsid w:val="00B21BC7"/>
    <w:rsid w:val="00B22AB0"/>
    <w:rsid w:val="00B24386"/>
    <w:rsid w:val="00B248E7"/>
    <w:rsid w:val="00B25918"/>
    <w:rsid w:val="00B279DE"/>
    <w:rsid w:val="00B301B9"/>
    <w:rsid w:val="00B30605"/>
    <w:rsid w:val="00B31F76"/>
    <w:rsid w:val="00B335DB"/>
    <w:rsid w:val="00B347BA"/>
    <w:rsid w:val="00B40FBC"/>
    <w:rsid w:val="00B41A37"/>
    <w:rsid w:val="00B42785"/>
    <w:rsid w:val="00B4412B"/>
    <w:rsid w:val="00B44187"/>
    <w:rsid w:val="00B4569A"/>
    <w:rsid w:val="00B46CB6"/>
    <w:rsid w:val="00B536A0"/>
    <w:rsid w:val="00B60122"/>
    <w:rsid w:val="00B64BA1"/>
    <w:rsid w:val="00B6690D"/>
    <w:rsid w:val="00B66F07"/>
    <w:rsid w:val="00B721F7"/>
    <w:rsid w:val="00B7274B"/>
    <w:rsid w:val="00B72FCB"/>
    <w:rsid w:val="00B731EA"/>
    <w:rsid w:val="00B7425D"/>
    <w:rsid w:val="00B75A5A"/>
    <w:rsid w:val="00B81B89"/>
    <w:rsid w:val="00B84209"/>
    <w:rsid w:val="00B848DE"/>
    <w:rsid w:val="00B85CFB"/>
    <w:rsid w:val="00B864E7"/>
    <w:rsid w:val="00B86955"/>
    <w:rsid w:val="00B86C6B"/>
    <w:rsid w:val="00B902E1"/>
    <w:rsid w:val="00B9073D"/>
    <w:rsid w:val="00B91F6B"/>
    <w:rsid w:val="00B9226A"/>
    <w:rsid w:val="00B9289D"/>
    <w:rsid w:val="00B95108"/>
    <w:rsid w:val="00B95F86"/>
    <w:rsid w:val="00B965B8"/>
    <w:rsid w:val="00BA5405"/>
    <w:rsid w:val="00BA585A"/>
    <w:rsid w:val="00BA725F"/>
    <w:rsid w:val="00BB2B03"/>
    <w:rsid w:val="00BB6EB4"/>
    <w:rsid w:val="00BC270E"/>
    <w:rsid w:val="00BC3435"/>
    <w:rsid w:val="00BC7A61"/>
    <w:rsid w:val="00BD13D6"/>
    <w:rsid w:val="00BD1FE7"/>
    <w:rsid w:val="00BD4FE1"/>
    <w:rsid w:val="00BE13AE"/>
    <w:rsid w:val="00BE1674"/>
    <w:rsid w:val="00BE31A4"/>
    <w:rsid w:val="00BE5421"/>
    <w:rsid w:val="00BE64E1"/>
    <w:rsid w:val="00BE7DCD"/>
    <w:rsid w:val="00BF4267"/>
    <w:rsid w:val="00BF5843"/>
    <w:rsid w:val="00C00A42"/>
    <w:rsid w:val="00C0440E"/>
    <w:rsid w:val="00C06DF2"/>
    <w:rsid w:val="00C13304"/>
    <w:rsid w:val="00C13AA3"/>
    <w:rsid w:val="00C14CA7"/>
    <w:rsid w:val="00C167CC"/>
    <w:rsid w:val="00C26055"/>
    <w:rsid w:val="00C26C75"/>
    <w:rsid w:val="00C31F35"/>
    <w:rsid w:val="00C3413D"/>
    <w:rsid w:val="00C3456E"/>
    <w:rsid w:val="00C348CA"/>
    <w:rsid w:val="00C3597E"/>
    <w:rsid w:val="00C37749"/>
    <w:rsid w:val="00C40CC3"/>
    <w:rsid w:val="00C4109F"/>
    <w:rsid w:val="00C42C97"/>
    <w:rsid w:val="00C4465D"/>
    <w:rsid w:val="00C4545F"/>
    <w:rsid w:val="00C539AA"/>
    <w:rsid w:val="00C53BC9"/>
    <w:rsid w:val="00C610B8"/>
    <w:rsid w:val="00C61825"/>
    <w:rsid w:val="00C62528"/>
    <w:rsid w:val="00C63A8A"/>
    <w:rsid w:val="00C7022D"/>
    <w:rsid w:val="00C72373"/>
    <w:rsid w:val="00C72CAC"/>
    <w:rsid w:val="00C73280"/>
    <w:rsid w:val="00C75046"/>
    <w:rsid w:val="00C76C82"/>
    <w:rsid w:val="00C841A9"/>
    <w:rsid w:val="00C841C7"/>
    <w:rsid w:val="00C84B29"/>
    <w:rsid w:val="00C8504A"/>
    <w:rsid w:val="00C85E74"/>
    <w:rsid w:val="00C86A72"/>
    <w:rsid w:val="00C86B9E"/>
    <w:rsid w:val="00CA34C3"/>
    <w:rsid w:val="00CA44C5"/>
    <w:rsid w:val="00CA4A47"/>
    <w:rsid w:val="00CB390A"/>
    <w:rsid w:val="00CB6EB4"/>
    <w:rsid w:val="00CB76AC"/>
    <w:rsid w:val="00CC2342"/>
    <w:rsid w:val="00CC393A"/>
    <w:rsid w:val="00CC526D"/>
    <w:rsid w:val="00CC6E0C"/>
    <w:rsid w:val="00CD016E"/>
    <w:rsid w:val="00CD1A56"/>
    <w:rsid w:val="00CD3265"/>
    <w:rsid w:val="00CD3C7B"/>
    <w:rsid w:val="00CD53FF"/>
    <w:rsid w:val="00CE0F41"/>
    <w:rsid w:val="00CE13FA"/>
    <w:rsid w:val="00CE435B"/>
    <w:rsid w:val="00CE4848"/>
    <w:rsid w:val="00CE4D8A"/>
    <w:rsid w:val="00CE5A86"/>
    <w:rsid w:val="00CE5D95"/>
    <w:rsid w:val="00CE6C1A"/>
    <w:rsid w:val="00CE71BB"/>
    <w:rsid w:val="00CF19D5"/>
    <w:rsid w:val="00CF1E7D"/>
    <w:rsid w:val="00CF34F0"/>
    <w:rsid w:val="00CF382A"/>
    <w:rsid w:val="00CF4D8F"/>
    <w:rsid w:val="00D002C8"/>
    <w:rsid w:val="00D00E48"/>
    <w:rsid w:val="00D054FE"/>
    <w:rsid w:val="00D07234"/>
    <w:rsid w:val="00D07BEF"/>
    <w:rsid w:val="00D07DBF"/>
    <w:rsid w:val="00D105AA"/>
    <w:rsid w:val="00D12AA1"/>
    <w:rsid w:val="00D13EBF"/>
    <w:rsid w:val="00D13EE5"/>
    <w:rsid w:val="00D15DDF"/>
    <w:rsid w:val="00D22EB5"/>
    <w:rsid w:val="00D23328"/>
    <w:rsid w:val="00D261D9"/>
    <w:rsid w:val="00D2631A"/>
    <w:rsid w:val="00D30671"/>
    <w:rsid w:val="00D30FBD"/>
    <w:rsid w:val="00D36ADE"/>
    <w:rsid w:val="00D37806"/>
    <w:rsid w:val="00D40308"/>
    <w:rsid w:val="00D5225C"/>
    <w:rsid w:val="00D570FD"/>
    <w:rsid w:val="00D735B2"/>
    <w:rsid w:val="00D7484F"/>
    <w:rsid w:val="00D74B7A"/>
    <w:rsid w:val="00D80DCC"/>
    <w:rsid w:val="00D85AFC"/>
    <w:rsid w:val="00D908BB"/>
    <w:rsid w:val="00D947F1"/>
    <w:rsid w:val="00D96BC6"/>
    <w:rsid w:val="00D97789"/>
    <w:rsid w:val="00DA4787"/>
    <w:rsid w:val="00DA6021"/>
    <w:rsid w:val="00DB2928"/>
    <w:rsid w:val="00DB39C3"/>
    <w:rsid w:val="00DB3CC1"/>
    <w:rsid w:val="00DC0AE8"/>
    <w:rsid w:val="00DC330D"/>
    <w:rsid w:val="00DC4AE8"/>
    <w:rsid w:val="00DC525E"/>
    <w:rsid w:val="00DC55F1"/>
    <w:rsid w:val="00DC606C"/>
    <w:rsid w:val="00DC632D"/>
    <w:rsid w:val="00DC6DE2"/>
    <w:rsid w:val="00DE077B"/>
    <w:rsid w:val="00DE6E49"/>
    <w:rsid w:val="00DF07B0"/>
    <w:rsid w:val="00DF41D8"/>
    <w:rsid w:val="00DF475B"/>
    <w:rsid w:val="00DF57A2"/>
    <w:rsid w:val="00E00363"/>
    <w:rsid w:val="00E01CA5"/>
    <w:rsid w:val="00E104F6"/>
    <w:rsid w:val="00E1054F"/>
    <w:rsid w:val="00E155D8"/>
    <w:rsid w:val="00E17582"/>
    <w:rsid w:val="00E21649"/>
    <w:rsid w:val="00E26A98"/>
    <w:rsid w:val="00E3268D"/>
    <w:rsid w:val="00E341CB"/>
    <w:rsid w:val="00E350A9"/>
    <w:rsid w:val="00E37BEC"/>
    <w:rsid w:val="00E413B6"/>
    <w:rsid w:val="00E41F31"/>
    <w:rsid w:val="00E436C9"/>
    <w:rsid w:val="00E43A95"/>
    <w:rsid w:val="00E45FEC"/>
    <w:rsid w:val="00E47F81"/>
    <w:rsid w:val="00E5282C"/>
    <w:rsid w:val="00E52BFB"/>
    <w:rsid w:val="00E56004"/>
    <w:rsid w:val="00E56597"/>
    <w:rsid w:val="00E56617"/>
    <w:rsid w:val="00E56761"/>
    <w:rsid w:val="00E56B47"/>
    <w:rsid w:val="00E642B3"/>
    <w:rsid w:val="00E64EFD"/>
    <w:rsid w:val="00E65C3D"/>
    <w:rsid w:val="00E67B76"/>
    <w:rsid w:val="00E70224"/>
    <w:rsid w:val="00E71FC4"/>
    <w:rsid w:val="00E73DFF"/>
    <w:rsid w:val="00E75288"/>
    <w:rsid w:val="00E75C9A"/>
    <w:rsid w:val="00E7659E"/>
    <w:rsid w:val="00E77472"/>
    <w:rsid w:val="00E77851"/>
    <w:rsid w:val="00E82C5C"/>
    <w:rsid w:val="00E861BD"/>
    <w:rsid w:val="00E8626C"/>
    <w:rsid w:val="00E86F57"/>
    <w:rsid w:val="00E903CD"/>
    <w:rsid w:val="00E9320C"/>
    <w:rsid w:val="00E94A77"/>
    <w:rsid w:val="00E95255"/>
    <w:rsid w:val="00EA25AE"/>
    <w:rsid w:val="00EA31C9"/>
    <w:rsid w:val="00EA3877"/>
    <w:rsid w:val="00EB13DB"/>
    <w:rsid w:val="00EB2583"/>
    <w:rsid w:val="00EB3CBC"/>
    <w:rsid w:val="00EB527F"/>
    <w:rsid w:val="00EB6490"/>
    <w:rsid w:val="00EB6B32"/>
    <w:rsid w:val="00EB7376"/>
    <w:rsid w:val="00EB754B"/>
    <w:rsid w:val="00EC2F52"/>
    <w:rsid w:val="00EC3918"/>
    <w:rsid w:val="00EC6D74"/>
    <w:rsid w:val="00EC7B07"/>
    <w:rsid w:val="00ED0B5C"/>
    <w:rsid w:val="00ED3489"/>
    <w:rsid w:val="00ED4E1A"/>
    <w:rsid w:val="00ED6897"/>
    <w:rsid w:val="00ED6D10"/>
    <w:rsid w:val="00EE0514"/>
    <w:rsid w:val="00EE0870"/>
    <w:rsid w:val="00EE0C49"/>
    <w:rsid w:val="00EE0C77"/>
    <w:rsid w:val="00EE1B49"/>
    <w:rsid w:val="00EE6698"/>
    <w:rsid w:val="00EF0DAF"/>
    <w:rsid w:val="00EF138D"/>
    <w:rsid w:val="00EF361C"/>
    <w:rsid w:val="00EF52B5"/>
    <w:rsid w:val="00EF7151"/>
    <w:rsid w:val="00EF7598"/>
    <w:rsid w:val="00EF7C0B"/>
    <w:rsid w:val="00F00A07"/>
    <w:rsid w:val="00F03F2B"/>
    <w:rsid w:val="00F05ABA"/>
    <w:rsid w:val="00F05DF9"/>
    <w:rsid w:val="00F05FBF"/>
    <w:rsid w:val="00F10BD2"/>
    <w:rsid w:val="00F115D5"/>
    <w:rsid w:val="00F1589A"/>
    <w:rsid w:val="00F15FC2"/>
    <w:rsid w:val="00F16A08"/>
    <w:rsid w:val="00F21DD7"/>
    <w:rsid w:val="00F23CBA"/>
    <w:rsid w:val="00F3203D"/>
    <w:rsid w:val="00F3480C"/>
    <w:rsid w:val="00F34DD0"/>
    <w:rsid w:val="00F379AD"/>
    <w:rsid w:val="00F42322"/>
    <w:rsid w:val="00F42C4D"/>
    <w:rsid w:val="00F43A8E"/>
    <w:rsid w:val="00F44F59"/>
    <w:rsid w:val="00F46F74"/>
    <w:rsid w:val="00F51E5D"/>
    <w:rsid w:val="00F52601"/>
    <w:rsid w:val="00F5539C"/>
    <w:rsid w:val="00F645AE"/>
    <w:rsid w:val="00F65306"/>
    <w:rsid w:val="00F67C08"/>
    <w:rsid w:val="00F73D3D"/>
    <w:rsid w:val="00F76731"/>
    <w:rsid w:val="00F8228B"/>
    <w:rsid w:val="00F859B2"/>
    <w:rsid w:val="00F86AA7"/>
    <w:rsid w:val="00F908D2"/>
    <w:rsid w:val="00F908F4"/>
    <w:rsid w:val="00F911CA"/>
    <w:rsid w:val="00F93422"/>
    <w:rsid w:val="00F94BF0"/>
    <w:rsid w:val="00FB3686"/>
    <w:rsid w:val="00FB764A"/>
    <w:rsid w:val="00FB77A1"/>
    <w:rsid w:val="00FC005D"/>
    <w:rsid w:val="00FC54D0"/>
    <w:rsid w:val="00FC58DB"/>
    <w:rsid w:val="00FD03A1"/>
    <w:rsid w:val="00FD177A"/>
    <w:rsid w:val="00FD5738"/>
    <w:rsid w:val="00FE095D"/>
    <w:rsid w:val="00FE11F1"/>
    <w:rsid w:val="00FE2739"/>
    <w:rsid w:val="00FE3AA2"/>
    <w:rsid w:val="00FE3C89"/>
    <w:rsid w:val="00FE537F"/>
    <w:rsid w:val="00FE5D78"/>
    <w:rsid w:val="00FE5EC7"/>
    <w:rsid w:val="00FE7911"/>
    <w:rsid w:val="00FF672F"/>
    <w:rsid w:val="00FF6C61"/>
    <w:rsid w:val="01CA68CB"/>
    <w:rsid w:val="020C50D6"/>
    <w:rsid w:val="02250FD5"/>
    <w:rsid w:val="02DC5CB3"/>
    <w:rsid w:val="03377E70"/>
    <w:rsid w:val="038C4308"/>
    <w:rsid w:val="045D1075"/>
    <w:rsid w:val="04B34319"/>
    <w:rsid w:val="04FF212C"/>
    <w:rsid w:val="06473D8B"/>
    <w:rsid w:val="073C1416"/>
    <w:rsid w:val="075A7623"/>
    <w:rsid w:val="07777A58"/>
    <w:rsid w:val="07AA2823"/>
    <w:rsid w:val="07CD02C0"/>
    <w:rsid w:val="07F77EFD"/>
    <w:rsid w:val="080774A0"/>
    <w:rsid w:val="08A97DBC"/>
    <w:rsid w:val="08F024B8"/>
    <w:rsid w:val="091602BD"/>
    <w:rsid w:val="09DB7E42"/>
    <w:rsid w:val="0A1A1920"/>
    <w:rsid w:val="0A456833"/>
    <w:rsid w:val="0AA20541"/>
    <w:rsid w:val="0B167CD8"/>
    <w:rsid w:val="0B802C0E"/>
    <w:rsid w:val="0BB84DE3"/>
    <w:rsid w:val="0BF027CF"/>
    <w:rsid w:val="0C803B53"/>
    <w:rsid w:val="0CC17805"/>
    <w:rsid w:val="0CE073D1"/>
    <w:rsid w:val="0DF447F8"/>
    <w:rsid w:val="0F4559D6"/>
    <w:rsid w:val="0F4745A6"/>
    <w:rsid w:val="0FC1695C"/>
    <w:rsid w:val="0FE443F8"/>
    <w:rsid w:val="10667503"/>
    <w:rsid w:val="1073478C"/>
    <w:rsid w:val="11212039"/>
    <w:rsid w:val="12003644"/>
    <w:rsid w:val="120D40DA"/>
    <w:rsid w:val="12103BCB"/>
    <w:rsid w:val="12473386"/>
    <w:rsid w:val="12D9220E"/>
    <w:rsid w:val="13823699"/>
    <w:rsid w:val="13A97E33"/>
    <w:rsid w:val="13CA1B57"/>
    <w:rsid w:val="13DE014B"/>
    <w:rsid w:val="14455576"/>
    <w:rsid w:val="148E1CE7"/>
    <w:rsid w:val="1518598A"/>
    <w:rsid w:val="154B1F8C"/>
    <w:rsid w:val="15EC2259"/>
    <w:rsid w:val="15EC6FAF"/>
    <w:rsid w:val="15FF1F8C"/>
    <w:rsid w:val="1608314C"/>
    <w:rsid w:val="169804FC"/>
    <w:rsid w:val="171D0328"/>
    <w:rsid w:val="17B2644C"/>
    <w:rsid w:val="18FC0A05"/>
    <w:rsid w:val="199F56C0"/>
    <w:rsid w:val="1B3A4902"/>
    <w:rsid w:val="1DA1791C"/>
    <w:rsid w:val="1DA17CDF"/>
    <w:rsid w:val="1E206F43"/>
    <w:rsid w:val="1E93706F"/>
    <w:rsid w:val="1EB00042"/>
    <w:rsid w:val="1F3C7DAD"/>
    <w:rsid w:val="1F5F3A83"/>
    <w:rsid w:val="1F7E2174"/>
    <w:rsid w:val="1FC102B2"/>
    <w:rsid w:val="20B322F1"/>
    <w:rsid w:val="210C6401"/>
    <w:rsid w:val="22D362DB"/>
    <w:rsid w:val="22DB6FE8"/>
    <w:rsid w:val="23BA011D"/>
    <w:rsid w:val="23CF136D"/>
    <w:rsid w:val="23F33B5B"/>
    <w:rsid w:val="23FD2A04"/>
    <w:rsid w:val="243F5424"/>
    <w:rsid w:val="248D7321"/>
    <w:rsid w:val="249661B1"/>
    <w:rsid w:val="24E242F1"/>
    <w:rsid w:val="251D1B76"/>
    <w:rsid w:val="25292230"/>
    <w:rsid w:val="25760D24"/>
    <w:rsid w:val="25DE1BBE"/>
    <w:rsid w:val="2702368A"/>
    <w:rsid w:val="27280B88"/>
    <w:rsid w:val="27600220"/>
    <w:rsid w:val="283F26BC"/>
    <w:rsid w:val="28AD5878"/>
    <w:rsid w:val="28D122C8"/>
    <w:rsid w:val="28D92C8E"/>
    <w:rsid w:val="29347720"/>
    <w:rsid w:val="29B50E88"/>
    <w:rsid w:val="2A2C74C9"/>
    <w:rsid w:val="2A4060D3"/>
    <w:rsid w:val="2B487ADA"/>
    <w:rsid w:val="2BC14E2A"/>
    <w:rsid w:val="2BFD1D75"/>
    <w:rsid w:val="2CA60F5C"/>
    <w:rsid w:val="2D6A3D37"/>
    <w:rsid w:val="2DF81343"/>
    <w:rsid w:val="2E6217C9"/>
    <w:rsid w:val="2EB473E3"/>
    <w:rsid w:val="2F5E2C05"/>
    <w:rsid w:val="2FD7142C"/>
    <w:rsid w:val="2FF339AD"/>
    <w:rsid w:val="30A012EF"/>
    <w:rsid w:val="314F3970"/>
    <w:rsid w:val="31952044"/>
    <w:rsid w:val="31A2362A"/>
    <w:rsid w:val="31FC33CC"/>
    <w:rsid w:val="32C51A10"/>
    <w:rsid w:val="32D85BE7"/>
    <w:rsid w:val="32FA1A49"/>
    <w:rsid w:val="33AC5CC4"/>
    <w:rsid w:val="34E54895"/>
    <w:rsid w:val="34F36D08"/>
    <w:rsid w:val="3518676F"/>
    <w:rsid w:val="35E13004"/>
    <w:rsid w:val="3656754F"/>
    <w:rsid w:val="36984D83"/>
    <w:rsid w:val="36EC4C83"/>
    <w:rsid w:val="37515F68"/>
    <w:rsid w:val="3851621F"/>
    <w:rsid w:val="387B14EE"/>
    <w:rsid w:val="39032A1A"/>
    <w:rsid w:val="396955B1"/>
    <w:rsid w:val="39773343"/>
    <w:rsid w:val="3A1A46BA"/>
    <w:rsid w:val="3A716CD1"/>
    <w:rsid w:val="3AFD443D"/>
    <w:rsid w:val="3AFD61EB"/>
    <w:rsid w:val="3B60677A"/>
    <w:rsid w:val="3BAE1BDB"/>
    <w:rsid w:val="3C430575"/>
    <w:rsid w:val="3C6D658B"/>
    <w:rsid w:val="3C7367C0"/>
    <w:rsid w:val="3D127F47"/>
    <w:rsid w:val="3D30195D"/>
    <w:rsid w:val="3E155853"/>
    <w:rsid w:val="3E224158"/>
    <w:rsid w:val="3E8D646A"/>
    <w:rsid w:val="3E986A37"/>
    <w:rsid w:val="3EA90437"/>
    <w:rsid w:val="3EB219E2"/>
    <w:rsid w:val="3F1E4982"/>
    <w:rsid w:val="3F7B1DD4"/>
    <w:rsid w:val="3FC072F1"/>
    <w:rsid w:val="40761B7B"/>
    <w:rsid w:val="40934EE0"/>
    <w:rsid w:val="40B437EF"/>
    <w:rsid w:val="40C559FD"/>
    <w:rsid w:val="41C55588"/>
    <w:rsid w:val="421E3D7B"/>
    <w:rsid w:val="42DE2DA6"/>
    <w:rsid w:val="42EA42D2"/>
    <w:rsid w:val="44481919"/>
    <w:rsid w:val="44817E8C"/>
    <w:rsid w:val="45036AF3"/>
    <w:rsid w:val="46A541C1"/>
    <w:rsid w:val="46E12729"/>
    <w:rsid w:val="47435CDB"/>
    <w:rsid w:val="47E80223"/>
    <w:rsid w:val="482E20D9"/>
    <w:rsid w:val="487B4BF3"/>
    <w:rsid w:val="49276B29"/>
    <w:rsid w:val="496C1EB0"/>
    <w:rsid w:val="49A67AA2"/>
    <w:rsid w:val="4AE22406"/>
    <w:rsid w:val="4AF018C8"/>
    <w:rsid w:val="4B0C4228"/>
    <w:rsid w:val="4B1B26BD"/>
    <w:rsid w:val="4BF058F8"/>
    <w:rsid w:val="4D21045F"/>
    <w:rsid w:val="4DD76D6F"/>
    <w:rsid w:val="4DD92AE7"/>
    <w:rsid w:val="4E712D20"/>
    <w:rsid w:val="4E7F7AA9"/>
    <w:rsid w:val="50602A8C"/>
    <w:rsid w:val="50776A58"/>
    <w:rsid w:val="507E1724"/>
    <w:rsid w:val="50AA6D6C"/>
    <w:rsid w:val="50E0154B"/>
    <w:rsid w:val="51D2741F"/>
    <w:rsid w:val="51E101BC"/>
    <w:rsid w:val="52343B72"/>
    <w:rsid w:val="52E74A57"/>
    <w:rsid w:val="53630B34"/>
    <w:rsid w:val="53980D4F"/>
    <w:rsid w:val="53D14261"/>
    <w:rsid w:val="54A83213"/>
    <w:rsid w:val="552D54C7"/>
    <w:rsid w:val="55AA32AD"/>
    <w:rsid w:val="56435EBE"/>
    <w:rsid w:val="56660C90"/>
    <w:rsid w:val="56F75322"/>
    <w:rsid w:val="57032983"/>
    <w:rsid w:val="57DA5098"/>
    <w:rsid w:val="586438F5"/>
    <w:rsid w:val="58692CBA"/>
    <w:rsid w:val="58C227B9"/>
    <w:rsid w:val="59861649"/>
    <w:rsid w:val="5A581DD6"/>
    <w:rsid w:val="5A9164F8"/>
    <w:rsid w:val="5ACF6020"/>
    <w:rsid w:val="5AD51772"/>
    <w:rsid w:val="5AEA12AD"/>
    <w:rsid w:val="5B8102A6"/>
    <w:rsid w:val="5B841BB9"/>
    <w:rsid w:val="5BEC7E8A"/>
    <w:rsid w:val="5D1C02FB"/>
    <w:rsid w:val="5DCC1F1C"/>
    <w:rsid w:val="5DF63241"/>
    <w:rsid w:val="5DFE3EA4"/>
    <w:rsid w:val="5E021BE6"/>
    <w:rsid w:val="5E3653EC"/>
    <w:rsid w:val="5E7F3237"/>
    <w:rsid w:val="5ED52E57"/>
    <w:rsid w:val="5EF3152F"/>
    <w:rsid w:val="5F166FCB"/>
    <w:rsid w:val="5F2F257F"/>
    <w:rsid w:val="5F357D99"/>
    <w:rsid w:val="5F603F11"/>
    <w:rsid w:val="5FF7504F"/>
    <w:rsid w:val="6028657A"/>
    <w:rsid w:val="617421C6"/>
    <w:rsid w:val="617C3A5E"/>
    <w:rsid w:val="62522D9B"/>
    <w:rsid w:val="62DD6038"/>
    <w:rsid w:val="630814A5"/>
    <w:rsid w:val="63462B11"/>
    <w:rsid w:val="63CA14E4"/>
    <w:rsid w:val="6445282D"/>
    <w:rsid w:val="649708BF"/>
    <w:rsid w:val="66564EAD"/>
    <w:rsid w:val="666412FE"/>
    <w:rsid w:val="66FB3677"/>
    <w:rsid w:val="675C00DE"/>
    <w:rsid w:val="688A4CB2"/>
    <w:rsid w:val="69780FAF"/>
    <w:rsid w:val="6A415844"/>
    <w:rsid w:val="6A486BD3"/>
    <w:rsid w:val="6A490624"/>
    <w:rsid w:val="6A922DE5"/>
    <w:rsid w:val="6C5A158C"/>
    <w:rsid w:val="6C7F4402"/>
    <w:rsid w:val="6D0D6F63"/>
    <w:rsid w:val="6EBE56B6"/>
    <w:rsid w:val="6EE3336E"/>
    <w:rsid w:val="6F280D81"/>
    <w:rsid w:val="70865BF1"/>
    <w:rsid w:val="708E5147"/>
    <w:rsid w:val="70952792"/>
    <w:rsid w:val="72262068"/>
    <w:rsid w:val="722B1D79"/>
    <w:rsid w:val="73E01C2A"/>
    <w:rsid w:val="747B65ED"/>
    <w:rsid w:val="74D6302D"/>
    <w:rsid w:val="750A2939"/>
    <w:rsid w:val="75D82BFA"/>
    <w:rsid w:val="767A74A1"/>
    <w:rsid w:val="76F14FF4"/>
    <w:rsid w:val="77D43671"/>
    <w:rsid w:val="78146346"/>
    <w:rsid w:val="781520BE"/>
    <w:rsid w:val="78FA7190"/>
    <w:rsid w:val="79221203"/>
    <w:rsid w:val="79620345"/>
    <w:rsid w:val="7B3463A5"/>
    <w:rsid w:val="7B667730"/>
    <w:rsid w:val="7BAE260E"/>
    <w:rsid w:val="7BCB1412"/>
    <w:rsid w:val="7BFB3AB7"/>
    <w:rsid w:val="7CCA3477"/>
    <w:rsid w:val="7D485E82"/>
    <w:rsid w:val="7DB22050"/>
    <w:rsid w:val="7DFA118C"/>
    <w:rsid w:val="7E3753DF"/>
    <w:rsid w:val="7ED133CD"/>
    <w:rsid w:val="7F0F317B"/>
    <w:rsid w:val="7F2F3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8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qFormat/>
    <w:uiPriority w:val="0"/>
    <w:pPr>
      <w:keepNext/>
      <w:keepLines/>
      <w:widowControl w:val="0"/>
      <w:spacing w:before="260" w:after="260" w:line="416" w:lineRule="auto"/>
      <w:jc w:val="both"/>
      <w:outlineLvl w:val="1"/>
    </w:pPr>
    <w:rPr>
      <w:rFonts w:ascii="Arial" w:hAnsi="Arial" w:eastAsia="黑体" w:cs="Times New Roman"/>
      <w:b/>
      <w:bCs/>
      <w:kern w:val="2"/>
      <w:sz w:val="32"/>
      <w:szCs w:val="32"/>
    </w:rPr>
  </w:style>
  <w:style w:type="paragraph" w:styleId="4">
    <w:name w:val="heading 3"/>
    <w:basedOn w:val="1"/>
    <w:next w:val="1"/>
    <w:link w:val="39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paragraph" w:styleId="5">
    <w:name w:val="heading 4"/>
    <w:basedOn w:val="1"/>
    <w:next w:val="1"/>
    <w:link w:val="53"/>
    <w:unhideWhenUsed/>
    <w:qFormat/>
    <w:uiPriority w:val="9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styleId="6">
    <w:name w:val="heading 5"/>
    <w:basedOn w:val="1"/>
    <w:next w:val="1"/>
    <w:link w:val="54"/>
    <w:unhideWhenUsed/>
    <w:qFormat/>
    <w:uiPriority w:val="9"/>
    <w:pPr>
      <w:keepNext/>
      <w:keepLines/>
      <w:widowControl w:val="0"/>
      <w:spacing w:before="280" w:after="290" w:line="376" w:lineRule="auto"/>
      <w:jc w:val="both"/>
      <w:outlineLvl w:val="4"/>
    </w:pPr>
    <w:rPr>
      <w:rFonts w:asciiTheme="minorHAnsi" w:hAnsiTheme="minorHAnsi" w:eastAsiaTheme="minorEastAsia" w:cstheme="minorBidi"/>
      <w:b/>
      <w:bCs/>
      <w:kern w:val="2"/>
      <w:sz w:val="28"/>
      <w:szCs w:val="28"/>
    </w:rPr>
  </w:style>
  <w:style w:type="character" w:default="1" w:styleId="26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ind w:left="1260"/>
    </w:pPr>
    <w:rPr>
      <w:sz w:val="20"/>
      <w:szCs w:val="20"/>
    </w:rPr>
  </w:style>
  <w:style w:type="paragraph" w:styleId="8">
    <w:name w:val="annotation text"/>
    <w:basedOn w:val="1"/>
    <w:link w:val="49"/>
    <w:unhideWhenUsed/>
    <w:qFormat/>
    <w:uiPriority w:val="99"/>
    <w:pPr>
      <w:widowControl w:val="0"/>
    </w:pPr>
    <w:rPr>
      <w:rFonts w:asciiTheme="minorHAnsi" w:hAnsiTheme="minorHAnsi" w:eastAsiaTheme="minorEastAsia" w:cstheme="minorBidi"/>
      <w:kern w:val="2"/>
      <w:sz w:val="21"/>
      <w:szCs w:val="22"/>
    </w:rPr>
  </w:style>
  <w:style w:type="paragraph" w:styleId="9">
    <w:name w:val="Body Text"/>
    <w:basedOn w:val="1"/>
    <w:link w:val="51"/>
    <w:unhideWhenUsed/>
    <w:qFormat/>
    <w:uiPriority w:val="99"/>
    <w:pPr>
      <w:topLinePunct/>
      <w:jc w:val="right"/>
    </w:pPr>
    <w:rPr>
      <w:rFonts w:ascii="Arial" w:hAnsi="Arial" w:cs="Times New Roman"/>
      <w:kern w:val="2"/>
      <w:sz w:val="22"/>
      <w:szCs w:val="20"/>
    </w:rPr>
  </w:style>
  <w:style w:type="paragraph" w:styleId="10">
    <w:name w:val="toc 5"/>
    <w:basedOn w:val="1"/>
    <w:next w:val="1"/>
    <w:unhideWhenUsed/>
    <w:qFormat/>
    <w:uiPriority w:val="39"/>
    <w:pPr>
      <w:ind w:left="840"/>
    </w:pPr>
    <w:rPr>
      <w:sz w:val="20"/>
      <w:szCs w:val="20"/>
    </w:rPr>
  </w:style>
  <w:style w:type="paragraph" w:styleId="11">
    <w:name w:val="toc 3"/>
    <w:basedOn w:val="1"/>
    <w:next w:val="1"/>
    <w:unhideWhenUsed/>
    <w:qFormat/>
    <w:uiPriority w:val="39"/>
    <w:pPr>
      <w:widowControl w:val="0"/>
      <w:ind w:left="420"/>
    </w:pPr>
    <w:rPr>
      <w:rFonts w:asciiTheme="minorHAnsi" w:hAnsiTheme="minorHAnsi" w:eastAsiaTheme="minorEastAsia" w:cstheme="minorBidi"/>
      <w:kern w:val="2"/>
      <w:sz w:val="20"/>
      <w:szCs w:val="20"/>
    </w:rPr>
  </w:style>
  <w:style w:type="paragraph" w:styleId="12">
    <w:name w:val="toc 8"/>
    <w:basedOn w:val="1"/>
    <w:next w:val="1"/>
    <w:unhideWhenUsed/>
    <w:qFormat/>
    <w:uiPriority w:val="39"/>
    <w:pPr>
      <w:ind w:left="1470"/>
    </w:pPr>
    <w:rPr>
      <w:sz w:val="20"/>
      <w:szCs w:val="20"/>
    </w:rPr>
  </w:style>
  <w:style w:type="paragraph" w:styleId="13">
    <w:name w:val="Date"/>
    <w:basedOn w:val="1"/>
    <w:next w:val="1"/>
    <w:link w:val="32"/>
    <w:unhideWhenUsed/>
    <w:qFormat/>
    <w:uiPriority w:val="99"/>
    <w:pPr>
      <w:ind w:left="100" w:leftChars="2500"/>
    </w:pPr>
  </w:style>
  <w:style w:type="paragraph" w:styleId="14">
    <w:name w:val="Balloon Text"/>
    <w:basedOn w:val="1"/>
    <w:link w:val="37"/>
    <w:unhideWhenUsed/>
    <w:qFormat/>
    <w:uiPriority w:val="99"/>
    <w:pPr>
      <w:widowControl w:val="0"/>
      <w:jc w:val="both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footer"/>
    <w:basedOn w:val="1"/>
    <w:link w:val="31"/>
    <w:unhideWhenUsed/>
    <w:qFormat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6">
    <w:name w:val="header"/>
    <w:basedOn w:val="1"/>
    <w:link w:val="30"/>
    <w:unhideWhenUsed/>
    <w:qFormat/>
    <w:uiPriority w:val="0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7">
    <w:name w:val="toc 1"/>
    <w:basedOn w:val="1"/>
    <w:next w:val="1"/>
    <w:unhideWhenUsed/>
    <w:qFormat/>
    <w:uiPriority w:val="39"/>
    <w:pPr>
      <w:widowControl w:val="0"/>
      <w:spacing w:before="120"/>
    </w:pPr>
    <w:rPr>
      <w:rFonts w:asciiTheme="minorHAnsi" w:hAnsiTheme="minorHAnsi" w:eastAsiaTheme="minorEastAsia" w:cstheme="minorBidi"/>
      <w:b/>
      <w:bCs/>
      <w:i/>
      <w:iCs/>
      <w:kern w:val="2"/>
    </w:rPr>
  </w:style>
  <w:style w:type="paragraph" w:styleId="18">
    <w:name w:val="toc 4"/>
    <w:basedOn w:val="1"/>
    <w:next w:val="1"/>
    <w:unhideWhenUsed/>
    <w:qFormat/>
    <w:uiPriority w:val="39"/>
    <w:pPr>
      <w:ind w:left="630"/>
    </w:pPr>
    <w:rPr>
      <w:sz w:val="20"/>
      <w:szCs w:val="20"/>
    </w:rPr>
  </w:style>
  <w:style w:type="paragraph" w:styleId="19">
    <w:name w:val="toc 6"/>
    <w:basedOn w:val="1"/>
    <w:next w:val="1"/>
    <w:unhideWhenUsed/>
    <w:qFormat/>
    <w:uiPriority w:val="39"/>
    <w:pPr>
      <w:ind w:left="1050"/>
    </w:pPr>
    <w:rPr>
      <w:sz w:val="20"/>
      <w:szCs w:val="20"/>
    </w:rPr>
  </w:style>
  <w:style w:type="paragraph" w:styleId="20">
    <w:name w:val="toc 2"/>
    <w:basedOn w:val="1"/>
    <w:next w:val="1"/>
    <w:unhideWhenUsed/>
    <w:qFormat/>
    <w:uiPriority w:val="39"/>
    <w:pPr>
      <w:widowControl w:val="0"/>
      <w:spacing w:before="120"/>
      <w:ind w:left="210"/>
    </w:pPr>
    <w:rPr>
      <w:rFonts w:asciiTheme="minorHAnsi" w:hAnsiTheme="minorHAnsi" w:eastAsiaTheme="minorEastAsia" w:cstheme="minorBidi"/>
      <w:b/>
      <w:bCs/>
      <w:kern w:val="2"/>
      <w:sz w:val="22"/>
      <w:szCs w:val="22"/>
    </w:rPr>
  </w:style>
  <w:style w:type="paragraph" w:styleId="21">
    <w:name w:val="toc 9"/>
    <w:basedOn w:val="1"/>
    <w:next w:val="1"/>
    <w:unhideWhenUsed/>
    <w:qFormat/>
    <w:uiPriority w:val="39"/>
    <w:pPr>
      <w:ind w:left="1680"/>
    </w:pPr>
    <w:rPr>
      <w:sz w:val="20"/>
      <w:szCs w:val="20"/>
    </w:rPr>
  </w:style>
  <w:style w:type="paragraph" w:styleId="2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annotation subject"/>
    <w:basedOn w:val="8"/>
    <w:next w:val="8"/>
    <w:link w:val="50"/>
    <w:unhideWhenUsed/>
    <w:qFormat/>
    <w:uiPriority w:val="99"/>
    <w:rPr>
      <w:b/>
      <w:bCs/>
    </w:rPr>
  </w:style>
  <w:style w:type="table" w:styleId="25">
    <w:name w:val="Table Grid"/>
    <w:basedOn w:val="2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7">
    <w:name w:val="page number"/>
    <w:basedOn w:val="26"/>
    <w:qFormat/>
    <w:uiPriority w:val="0"/>
  </w:style>
  <w:style w:type="character" w:styleId="28">
    <w:name w:val="Hyperlink"/>
    <w:basedOn w:val="26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9">
    <w:name w:val="annotation reference"/>
    <w:basedOn w:val="26"/>
    <w:unhideWhenUsed/>
    <w:qFormat/>
    <w:uiPriority w:val="99"/>
    <w:rPr>
      <w:sz w:val="21"/>
      <w:szCs w:val="21"/>
    </w:rPr>
  </w:style>
  <w:style w:type="character" w:customStyle="1" w:styleId="30">
    <w:name w:val="页眉 字符"/>
    <w:basedOn w:val="26"/>
    <w:link w:val="16"/>
    <w:qFormat/>
    <w:uiPriority w:val="0"/>
    <w:rPr>
      <w:sz w:val="18"/>
      <w:szCs w:val="18"/>
    </w:rPr>
  </w:style>
  <w:style w:type="character" w:customStyle="1" w:styleId="31">
    <w:name w:val="页脚 字符"/>
    <w:basedOn w:val="26"/>
    <w:link w:val="15"/>
    <w:qFormat/>
    <w:uiPriority w:val="99"/>
    <w:rPr>
      <w:sz w:val="18"/>
      <w:szCs w:val="18"/>
    </w:rPr>
  </w:style>
  <w:style w:type="character" w:customStyle="1" w:styleId="32">
    <w:name w:val="日期 字符"/>
    <w:basedOn w:val="26"/>
    <w:link w:val="13"/>
    <w:semiHidden/>
    <w:qFormat/>
    <w:uiPriority w:val="99"/>
  </w:style>
  <w:style w:type="character" w:customStyle="1" w:styleId="33">
    <w:name w:val="标题 2 字符"/>
    <w:basedOn w:val="26"/>
    <w:link w:val="3"/>
    <w:qFormat/>
    <w:uiPriority w:val="0"/>
    <w:rPr>
      <w:rFonts w:ascii="Arial" w:hAnsi="Arial" w:eastAsia="黑体" w:cs="Times New Roman"/>
      <w:b/>
      <w:bCs/>
      <w:sz w:val="32"/>
      <w:szCs w:val="32"/>
    </w:rPr>
  </w:style>
  <w:style w:type="paragraph" w:customStyle="1" w:styleId="34">
    <w:name w:val="列表段落1"/>
    <w:basedOn w:val="1"/>
    <w:qFormat/>
    <w:uiPriority w:val="34"/>
    <w:pPr>
      <w:widowControl w:val="0"/>
      <w:ind w:firstLine="420" w:firstLineChars="200"/>
      <w:jc w:val="both"/>
    </w:pPr>
    <w:rPr>
      <w:rFonts w:asciiTheme="minorHAnsi" w:hAnsiTheme="minorHAnsi" w:eastAsiaTheme="minorEastAsia" w:cstheme="minorBidi"/>
      <w:kern w:val="2"/>
      <w:sz w:val="21"/>
      <w:szCs w:val="22"/>
    </w:rPr>
  </w:style>
  <w:style w:type="paragraph" w:customStyle="1" w:styleId="35">
    <w:name w:val="标准标志"/>
    <w:next w:val="1"/>
    <w:qFormat/>
    <w:uiPriority w:val="0"/>
    <w:pPr>
      <w:shd w:val="solid" w:color="FFFFFF" w:fill="FFFFFF"/>
      <w:spacing w:line="0" w:lineRule="atLeast"/>
      <w:jc w:val="right"/>
    </w:pPr>
    <w:rPr>
      <w:rFonts w:ascii="Times New Roman" w:hAnsi="Times New Roman" w:eastAsia="宋体" w:cs="Times New Roman"/>
      <w:b/>
      <w:w w:val="130"/>
      <w:sz w:val="96"/>
      <w:lang w:val="en-US" w:eastAsia="zh-CN" w:bidi="ar-SA"/>
    </w:rPr>
  </w:style>
  <w:style w:type="paragraph" w:customStyle="1" w:styleId="36">
    <w:name w:val="其他标准称谓"/>
    <w:qFormat/>
    <w:uiPriority w:val="0"/>
    <w:pPr>
      <w:spacing w:line="0" w:lineRule="atLeast"/>
      <w:jc w:val="distribute"/>
    </w:pPr>
    <w:rPr>
      <w:rFonts w:ascii="黑体" w:hAnsi="宋体" w:eastAsia="黑体" w:cs="Times New Roman"/>
      <w:sz w:val="52"/>
      <w:lang w:val="en-US" w:eastAsia="zh-CN" w:bidi="ar-SA"/>
    </w:rPr>
  </w:style>
  <w:style w:type="character" w:customStyle="1" w:styleId="37">
    <w:name w:val="批注框文本 字符"/>
    <w:basedOn w:val="26"/>
    <w:link w:val="14"/>
    <w:semiHidden/>
    <w:qFormat/>
    <w:uiPriority w:val="99"/>
    <w:rPr>
      <w:sz w:val="18"/>
      <w:szCs w:val="18"/>
    </w:rPr>
  </w:style>
  <w:style w:type="character" w:customStyle="1" w:styleId="38">
    <w:name w:val="标题 1 字符"/>
    <w:basedOn w:val="26"/>
    <w:link w:val="2"/>
    <w:qFormat/>
    <w:uiPriority w:val="9"/>
    <w:rPr>
      <w:b/>
      <w:bCs/>
      <w:kern w:val="44"/>
      <w:sz w:val="44"/>
      <w:szCs w:val="44"/>
    </w:rPr>
  </w:style>
  <w:style w:type="character" w:customStyle="1" w:styleId="39">
    <w:name w:val="标题 3 字符"/>
    <w:basedOn w:val="26"/>
    <w:link w:val="4"/>
    <w:qFormat/>
    <w:uiPriority w:val="9"/>
    <w:rPr>
      <w:b/>
      <w:bCs/>
      <w:sz w:val="32"/>
      <w:szCs w:val="32"/>
    </w:rPr>
  </w:style>
  <w:style w:type="paragraph" w:customStyle="1" w:styleId="40">
    <w:name w:val="TOC 标题1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paragraph" w:customStyle="1" w:styleId="41">
    <w:name w:val="段"/>
    <w:link w:val="42"/>
    <w:qFormat/>
    <w:uiPriority w:val="0"/>
    <w:pPr>
      <w:autoSpaceDE w:val="0"/>
      <w:autoSpaceDN w:val="0"/>
      <w:ind w:firstLine="200" w:firstLineChars="200"/>
      <w:jc w:val="both"/>
    </w:pPr>
    <w:rPr>
      <w:rFonts w:ascii="宋体" w:hAnsi="Times New Roman" w:eastAsia="宋体" w:cs="Times New Roman"/>
      <w:sz w:val="21"/>
      <w:lang w:val="en-US" w:eastAsia="zh-CN" w:bidi="ar-SA"/>
    </w:rPr>
  </w:style>
  <w:style w:type="character" w:customStyle="1" w:styleId="42">
    <w:name w:val="段 Char"/>
    <w:link w:val="41"/>
    <w:qFormat/>
    <w:uiPriority w:val="0"/>
    <w:rPr>
      <w:rFonts w:ascii="宋体" w:hAnsi="Times New Roman" w:eastAsia="宋体" w:cs="Times New Roman"/>
      <w:kern w:val="0"/>
      <w:szCs w:val="20"/>
    </w:rPr>
  </w:style>
  <w:style w:type="paragraph" w:customStyle="1" w:styleId="43">
    <w:name w:val="封面一致性程度标识"/>
    <w:qFormat/>
    <w:uiPriority w:val="0"/>
    <w:pPr>
      <w:numPr>
        <w:ilvl w:val="0"/>
        <w:numId w:val="1"/>
      </w:numPr>
      <w:spacing w:before="440" w:line="400" w:lineRule="exact"/>
      <w:ind w:left="0" w:firstLine="0"/>
      <w:jc w:val="center"/>
    </w:pPr>
    <w:rPr>
      <w:rFonts w:ascii="宋体" w:hAnsi="Times New Roman" w:eastAsia="宋体" w:cs="Times New Roman"/>
      <w:sz w:val="28"/>
      <w:lang w:val="en-US" w:eastAsia="zh-CN" w:bidi="ar-SA"/>
    </w:rPr>
  </w:style>
  <w:style w:type="paragraph" w:customStyle="1" w:styleId="44">
    <w:name w:val="注×："/>
    <w:qFormat/>
    <w:uiPriority w:val="0"/>
    <w:pPr>
      <w:widowControl w:val="0"/>
      <w:tabs>
        <w:tab w:val="left" w:pos="630"/>
      </w:tabs>
      <w:autoSpaceDE w:val="0"/>
      <w:autoSpaceDN w:val="0"/>
      <w:jc w:val="both"/>
    </w:pPr>
    <w:rPr>
      <w:rFonts w:ascii="宋体" w:hAnsi="Times New Roman" w:eastAsia="宋体" w:cs="Times New Roman"/>
      <w:sz w:val="18"/>
      <w:lang w:val="en-US" w:eastAsia="zh-CN" w:bidi="ar-SA"/>
    </w:rPr>
  </w:style>
  <w:style w:type="paragraph" w:customStyle="1" w:styleId="45">
    <w:name w:val="CM8"/>
    <w:basedOn w:val="1"/>
    <w:next w:val="1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cs="Times New Roman"/>
    </w:rPr>
  </w:style>
  <w:style w:type="paragraph" w:customStyle="1" w:styleId="46">
    <w:name w:val="图表脚注说明"/>
    <w:basedOn w:val="1"/>
    <w:qFormat/>
    <w:uiPriority w:val="0"/>
    <w:pPr>
      <w:widowControl w:val="0"/>
      <w:numPr>
        <w:ilvl w:val="0"/>
        <w:numId w:val="2"/>
      </w:numPr>
      <w:jc w:val="both"/>
    </w:pPr>
    <w:rPr>
      <w:rFonts w:hAnsi="Times New Roman" w:cs="Times New Roman"/>
      <w:kern w:val="2"/>
      <w:sz w:val="18"/>
      <w:szCs w:val="18"/>
    </w:rPr>
  </w:style>
  <w:style w:type="character" w:customStyle="1" w:styleId="47">
    <w:name w:val="不明显强调1"/>
    <w:basedOn w:val="26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8">
    <w:name w:val="书籍标题1"/>
    <w:basedOn w:val="26"/>
    <w:qFormat/>
    <w:uiPriority w:val="33"/>
    <w:rPr>
      <w:b/>
      <w:bCs/>
      <w:i/>
      <w:iCs/>
      <w:spacing w:val="5"/>
    </w:rPr>
  </w:style>
  <w:style w:type="character" w:customStyle="1" w:styleId="49">
    <w:name w:val="批注文字 字符"/>
    <w:basedOn w:val="26"/>
    <w:link w:val="8"/>
    <w:semiHidden/>
    <w:qFormat/>
    <w:uiPriority w:val="99"/>
  </w:style>
  <w:style w:type="character" w:customStyle="1" w:styleId="50">
    <w:name w:val="批注主题 字符"/>
    <w:basedOn w:val="49"/>
    <w:link w:val="23"/>
    <w:semiHidden/>
    <w:qFormat/>
    <w:uiPriority w:val="99"/>
    <w:rPr>
      <w:b/>
      <w:bCs/>
    </w:rPr>
  </w:style>
  <w:style w:type="character" w:customStyle="1" w:styleId="51">
    <w:name w:val="正文文本 字符"/>
    <w:basedOn w:val="26"/>
    <w:link w:val="9"/>
    <w:qFormat/>
    <w:uiPriority w:val="99"/>
    <w:rPr>
      <w:rFonts w:ascii="Arial" w:hAnsi="Arial" w:eastAsia="宋体" w:cs="Times New Roman"/>
      <w:sz w:val="22"/>
      <w:szCs w:val="20"/>
    </w:rPr>
  </w:style>
  <w:style w:type="paragraph" w:customStyle="1" w:styleId="52">
    <w:name w:val="无间隔1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53">
    <w:name w:val="标题 4 字符"/>
    <w:basedOn w:val="26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54">
    <w:name w:val="标题 5 字符"/>
    <w:basedOn w:val="26"/>
    <w:link w:val="6"/>
    <w:qFormat/>
    <w:uiPriority w:val="9"/>
    <w:rPr>
      <w:b/>
      <w:bCs/>
      <w:sz w:val="28"/>
      <w:szCs w:val="28"/>
    </w:rPr>
  </w:style>
  <w:style w:type="paragraph" w:styleId="55">
    <w:name w:val="List Paragraph"/>
    <w:basedOn w:val="1"/>
    <w:qFormat/>
    <w:uiPriority w:val="99"/>
    <w:pPr>
      <w:ind w:firstLine="420" w:firstLineChars="200"/>
    </w:pPr>
  </w:style>
  <w:style w:type="paragraph" w:customStyle="1" w:styleId="56">
    <w:name w:val="TOC 标题2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customXml" Target="../customXml/item2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jpe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2F9437B-7B56-446C-B1B3-3D0DACED587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iTianKong.com</Company>
  <Pages>20</Pages>
  <Words>3585</Words>
  <Characters>4006</Characters>
  <Lines>13</Lines>
  <Paragraphs>3</Paragraphs>
  <TotalTime>30</TotalTime>
  <ScaleCrop>false</ScaleCrop>
  <LinksUpToDate>false</LinksUpToDate>
  <CharactersWithSpaces>4084</CharactersWithSpaces>
  <Application>WPS Office_11.1.0.12353_F1E327BC-269C-435d-A152-05C5408002CA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2022-08-04T10:24:00Z</dcterms:created>
  <dc:creator>项远</dc:creator>
  <cp:lastModifiedBy>落落大方</cp:lastModifiedBy>
  <cp:lastPrinted>2021-10-28T15:47:00Z</cp:lastPrinted>
  <dcterms:modified xsi:type="dcterms:W3CDTF">2022-09-15T01:43:30Z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2052-11.1.0.12353</vt:lpwstr>
  </property>
  <property fmtid="{D5CDD505-2E9C-101B-9397-08002B2CF9AE}" pid="3" name="ICV">
    <vt:lpwstr>174DA29293B04034923F7846672D7FA8</vt:lpwstr>
  </property>
</Properties>
</file>